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2396" w:rsidRDefault="00FE45A9" w:rsidP="00982396">
      <w:pPr>
        <w:jc w:val="center"/>
        <w:rPr>
          <w:b/>
          <w:u w:val="single"/>
        </w:rPr>
      </w:pPr>
      <w:r>
        <w:rPr>
          <w:b/>
          <w:u w:val="single"/>
        </w:rPr>
        <w:t xml:space="preserve">Scaffolding </w:t>
      </w:r>
      <w:r w:rsidR="00982396">
        <w:rPr>
          <w:b/>
          <w:u w:val="single"/>
        </w:rPr>
        <w:t xml:space="preserve">10:  Student Talk and Enquiry Learning:  Strategic Questioning </w:t>
      </w:r>
    </w:p>
    <w:p w:rsidR="00982396" w:rsidRDefault="00982396" w:rsidP="00982396">
      <w:pPr>
        <w:jc w:val="center"/>
        <w:rPr>
          <w:b/>
          <w:u w:val="single"/>
        </w:rPr>
      </w:pPr>
      <w:r>
        <w:rPr>
          <w:noProof/>
          <w:lang w:val="en-AU" w:eastAsia="en-AU"/>
        </w:rPr>
        <w:drawing>
          <wp:anchor distT="0" distB="0" distL="114300" distR="114300" simplePos="0" relativeHeight="251658240" behindDoc="1" locked="0" layoutInCell="1" allowOverlap="1" wp14:anchorId="61622402" wp14:editId="0D0C4057">
            <wp:simplePos x="0" y="0"/>
            <wp:positionH relativeFrom="column">
              <wp:posOffset>-133350</wp:posOffset>
            </wp:positionH>
            <wp:positionV relativeFrom="paragraph">
              <wp:posOffset>129540</wp:posOffset>
            </wp:positionV>
            <wp:extent cx="1114425" cy="1503045"/>
            <wp:effectExtent l="0" t="0" r="9525" b="1905"/>
            <wp:wrapTight wrapText="bothSides">
              <wp:wrapPolygon edited="0">
                <wp:start x="8123" y="0"/>
                <wp:lineTo x="5908" y="548"/>
                <wp:lineTo x="1477" y="3285"/>
                <wp:lineTo x="1477" y="4654"/>
                <wp:lineTo x="0" y="7118"/>
                <wp:lineTo x="0" y="11772"/>
                <wp:lineTo x="369" y="13962"/>
                <wp:lineTo x="5169" y="17795"/>
                <wp:lineTo x="1108" y="18068"/>
                <wp:lineTo x="0" y="18616"/>
                <wp:lineTo x="0" y="21354"/>
                <wp:lineTo x="3323" y="21354"/>
                <wp:lineTo x="21415" y="21080"/>
                <wp:lineTo x="21415" y="19163"/>
                <wp:lineTo x="14031" y="17795"/>
                <wp:lineTo x="15508" y="17795"/>
                <wp:lineTo x="20308" y="14236"/>
                <wp:lineTo x="21415" y="9582"/>
                <wp:lineTo x="21415" y="8487"/>
                <wp:lineTo x="19569" y="4106"/>
                <wp:lineTo x="15877" y="821"/>
                <wp:lineTo x="14031" y="0"/>
                <wp:lineTo x="8123" y="0"/>
              </wp:wrapPolygon>
            </wp:wrapTight>
            <wp:docPr id="1" name="Picture 1" descr="C:\Users\astrangeways\AppData\Local\Microsoft\Windows\Temporary Internet Files\Content.IE5\TQRM2EQI\MC900379067[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trangeways\AppData\Local\Microsoft\Windows\Temporary Internet Files\Content.IE5\TQRM2EQI\MC900379067[1].wm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14425" cy="15030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82396" w:rsidRDefault="00982396" w:rsidP="00982396">
      <w:r>
        <w:t>What are the problems that can occur when using questions in the classroom?</w:t>
      </w:r>
    </w:p>
    <w:p w:rsidR="00385279" w:rsidRDefault="00385279" w:rsidP="00982396"/>
    <w:p w:rsidR="00385279" w:rsidRDefault="00385279" w:rsidP="00982396">
      <w:r>
        <w:t>What do you know about: ‘wait time’ ‘bombing’ ‘reinforcement’ ‘probing question’</w:t>
      </w:r>
    </w:p>
    <w:p w:rsidR="00385279" w:rsidRPr="00385279" w:rsidRDefault="00385279" w:rsidP="00982396">
      <w:pPr>
        <w:rPr>
          <w:b/>
        </w:rPr>
      </w:pPr>
    </w:p>
    <w:p w:rsidR="00982396" w:rsidRDefault="00982396" w:rsidP="00982396">
      <w:r w:rsidRPr="00385279">
        <w:rPr>
          <w:b/>
        </w:rPr>
        <w:t xml:space="preserve">A form of Dim 3 Classifying </w:t>
      </w:r>
      <w:r>
        <w:t>student statements to develop (and check) conceptual knowledge (a concept is a category of related ideas)</w:t>
      </w:r>
    </w:p>
    <w:p w:rsidR="00982396" w:rsidRDefault="00982396" w:rsidP="00982396"/>
    <w:p w:rsidR="00982396" w:rsidRPr="00385279" w:rsidRDefault="00982396" w:rsidP="00385279">
      <w:pPr>
        <w:pStyle w:val="ListParagraph"/>
        <w:numPr>
          <w:ilvl w:val="0"/>
          <w:numId w:val="22"/>
        </w:numPr>
        <w:rPr>
          <w:rFonts w:asciiTheme="minorHAnsi" w:hAnsiTheme="minorHAnsi"/>
        </w:rPr>
      </w:pPr>
      <w:r w:rsidRPr="00385279">
        <w:rPr>
          <w:rFonts w:asciiTheme="minorHAnsi" w:hAnsiTheme="minorHAnsi"/>
        </w:rPr>
        <w:t>List student  responses to opening question</w:t>
      </w:r>
    </w:p>
    <w:p w:rsidR="00A679E7" w:rsidRPr="00385279" w:rsidRDefault="00982396" w:rsidP="00385279">
      <w:pPr>
        <w:pStyle w:val="ListParagraph"/>
        <w:numPr>
          <w:ilvl w:val="0"/>
          <w:numId w:val="22"/>
        </w:numPr>
        <w:rPr>
          <w:rFonts w:asciiTheme="minorHAnsi" w:hAnsiTheme="minorHAnsi"/>
        </w:rPr>
      </w:pPr>
      <w:r w:rsidRPr="00385279">
        <w:rPr>
          <w:rFonts w:asciiTheme="minorHAnsi" w:hAnsiTheme="minorHAnsi"/>
        </w:rPr>
        <w:t xml:space="preserve">Students </w:t>
      </w:r>
      <w:r w:rsidRPr="00385279">
        <w:rPr>
          <w:rFonts w:asciiTheme="minorHAnsi" w:hAnsiTheme="minorHAnsi"/>
          <w:b/>
          <w:u w:val="single"/>
        </w:rPr>
        <w:t xml:space="preserve"> </w:t>
      </w:r>
      <w:r w:rsidRPr="00385279">
        <w:rPr>
          <w:rFonts w:asciiTheme="minorHAnsi" w:hAnsiTheme="minorHAnsi"/>
        </w:rPr>
        <w:t>group responses</w:t>
      </w:r>
    </w:p>
    <w:p w:rsidR="00982396" w:rsidRPr="00385279" w:rsidRDefault="00982396" w:rsidP="00385279">
      <w:pPr>
        <w:pStyle w:val="ListParagraph"/>
        <w:numPr>
          <w:ilvl w:val="0"/>
          <w:numId w:val="22"/>
        </w:numPr>
        <w:rPr>
          <w:rFonts w:asciiTheme="minorHAnsi" w:hAnsiTheme="minorHAnsi"/>
        </w:rPr>
      </w:pPr>
      <w:r w:rsidRPr="00385279">
        <w:rPr>
          <w:rFonts w:asciiTheme="minorHAnsi" w:hAnsiTheme="minorHAnsi"/>
        </w:rPr>
        <w:t>Students label groups</w:t>
      </w:r>
    </w:p>
    <w:p w:rsidR="00982396" w:rsidRPr="00FE45A9" w:rsidRDefault="00982396" w:rsidP="00FE45A9">
      <w:pPr>
        <w:ind w:left="360"/>
        <w:jc w:val="center"/>
        <w:rPr>
          <w:rFonts w:asciiTheme="minorHAnsi" w:hAnsiTheme="minorHAnsi"/>
          <w:b/>
          <w:sz w:val="32"/>
          <w:szCs w:val="32"/>
          <w:u w:val="single"/>
        </w:rPr>
      </w:pPr>
      <w:bookmarkStart w:id="0" w:name="_GoBack"/>
      <w:r w:rsidRPr="00FE45A9">
        <w:rPr>
          <w:rFonts w:asciiTheme="minorHAnsi" w:hAnsiTheme="minorHAnsi"/>
          <w:b/>
          <w:sz w:val="32"/>
          <w:szCs w:val="32"/>
          <w:u w:val="single"/>
        </w:rPr>
        <w:t>Questions to use:</w:t>
      </w:r>
    </w:p>
    <w:bookmarkEnd w:id="0"/>
    <w:p w:rsidR="00982396" w:rsidRPr="00385279" w:rsidRDefault="00982396" w:rsidP="00982396">
      <w:pPr>
        <w:pStyle w:val="ListParagraph"/>
        <w:numPr>
          <w:ilvl w:val="0"/>
          <w:numId w:val="19"/>
        </w:numPr>
        <w:rPr>
          <w:rFonts w:asciiTheme="minorHAnsi" w:hAnsiTheme="minorHAnsi"/>
          <w:b/>
          <w:u w:val="single"/>
        </w:rPr>
      </w:pPr>
      <w:r w:rsidRPr="00385279">
        <w:rPr>
          <w:rFonts w:asciiTheme="minorHAnsi" w:hAnsiTheme="minorHAnsi"/>
          <w:b/>
          <w:u w:val="single"/>
        </w:rPr>
        <w:t>Enumeration and listing</w:t>
      </w:r>
    </w:p>
    <w:p w:rsidR="00982396" w:rsidRPr="00385279" w:rsidRDefault="00982396" w:rsidP="00982396">
      <w:pPr>
        <w:ind w:left="360"/>
        <w:rPr>
          <w:rFonts w:asciiTheme="minorHAnsi" w:hAnsiTheme="minorHAnsi"/>
        </w:rPr>
      </w:pPr>
      <w:r w:rsidRPr="00385279">
        <w:rPr>
          <w:rFonts w:asciiTheme="minorHAnsi" w:hAnsiTheme="minorHAnsi"/>
          <w:b/>
        </w:rPr>
        <w:t>Opening question</w:t>
      </w:r>
      <w:r w:rsidRPr="00385279">
        <w:rPr>
          <w:rFonts w:asciiTheme="minorHAnsi" w:hAnsiTheme="minorHAnsi"/>
        </w:rPr>
        <w:t>: opened ended</w:t>
      </w:r>
    </w:p>
    <w:p w:rsidR="00982396" w:rsidRDefault="00982396" w:rsidP="00982396">
      <w:pPr>
        <w:ind w:left="360"/>
        <w:rPr>
          <w:rFonts w:asciiTheme="minorHAnsi" w:hAnsiTheme="minorHAnsi"/>
        </w:rPr>
      </w:pPr>
      <w:r>
        <w:rPr>
          <w:rFonts w:asciiTheme="minorHAnsi" w:hAnsiTheme="minorHAnsi"/>
        </w:rPr>
        <w:t>What do you thing when you hear the word poetry?</w:t>
      </w:r>
    </w:p>
    <w:p w:rsidR="00982396" w:rsidRDefault="00982396" w:rsidP="00982396">
      <w:pPr>
        <w:ind w:left="360"/>
        <w:rPr>
          <w:rFonts w:asciiTheme="minorHAnsi" w:hAnsiTheme="minorHAnsi"/>
        </w:rPr>
      </w:pPr>
      <w:r>
        <w:rPr>
          <w:rFonts w:asciiTheme="minorHAnsi" w:hAnsiTheme="minorHAnsi"/>
        </w:rPr>
        <w:t>_____________________________________triang</w:t>
      </w:r>
      <w:r w:rsidR="00FE45A9">
        <w:rPr>
          <w:rFonts w:asciiTheme="minorHAnsi" w:hAnsiTheme="minorHAnsi"/>
        </w:rPr>
        <w:t>l</w:t>
      </w:r>
      <w:r>
        <w:rPr>
          <w:rFonts w:asciiTheme="minorHAnsi" w:hAnsiTheme="minorHAnsi"/>
        </w:rPr>
        <w:t>es?</w:t>
      </w:r>
    </w:p>
    <w:p w:rsidR="00982396" w:rsidRDefault="00982396" w:rsidP="00982396">
      <w:pPr>
        <w:ind w:left="360"/>
        <w:rPr>
          <w:rFonts w:asciiTheme="minorHAnsi" w:hAnsiTheme="minorHAnsi"/>
        </w:rPr>
      </w:pPr>
      <w:r>
        <w:rPr>
          <w:rFonts w:asciiTheme="minorHAnsi" w:hAnsiTheme="minorHAnsi"/>
        </w:rPr>
        <w:t>_____________________________________</w:t>
      </w:r>
      <w:r w:rsidR="00FE45A9">
        <w:rPr>
          <w:rFonts w:asciiTheme="minorHAnsi" w:hAnsiTheme="minorHAnsi"/>
        </w:rPr>
        <w:t>heredity</w:t>
      </w:r>
      <w:r>
        <w:rPr>
          <w:rFonts w:asciiTheme="minorHAnsi" w:hAnsiTheme="minorHAnsi"/>
        </w:rPr>
        <w:t>?</w:t>
      </w:r>
    </w:p>
    <w:p w:rsidR="00982396" w:rsidRDefault="00982396" w:rsidP="00982396">
      <w:pPr>
        <w:ind w:left="360"/>
        <w:rPr>
          <w:rFonts w:asciiTheme="minorHAnsi" w:hAnsiTheme="minorHAnsi"/>
        </w:rPr>
      </w:pPr>
    </w:p>
    <w:p w:rsidR="00982396" w:rsidRPr="00385279" w:rsidRDefault="00982396" w:rsidP="00982396">
      <w:pPr>
        <w:ind w:left="360"/>
        <w:rPr>
          <w:rFonts w:asciiTheme="minorHAnsi" w:hAnsiTheme="minorHAnsi"/>
        </w:rPr>
      </w:pPr>
      <w:r w:rsidRPr="00385279">
        <w:rPr>
          <w:rFonts w:asciiTheme="minorHAnsi" w:hAnsiTheme="minorHAnsi"/>
          <w:b/>
        </w:rPr>
        <w:t>Refocusing statement</w:t>
      </w:r>
      <w:r w:rsidR="00385279">
        <w:rPr>
          <w:rFonts w:asciiTheme="minorHAnsi" w:hAnsiTheme="minorHAnsi"/>
          <w:b/>
        </w:rPr>
        <w:t xml:space="preserve">: </w:t>
      </w:r>
      <w:r w:rsidR="00385279">
        <w:rPr>
          <w:rFonts w:asciiTheme="minorHAnsi" w:hAnsiTheme="minorHAnsi"/>
        </w:rPr>
        <w:t>to keep on track</w:t>
      </w:r>
    </w:p>
    <w:p w:rsidR="00982396" w:rsidRDefault="00982396" w:rsidP="00982396">
      <w:pPr>
        <w:ind w:left="360"/>
        <w:rPr>
          <w:rFonts w:asciiTheme="minorHAnsi" w:hAnsiTheme="minorHAnsi"/>
        </w:rPr>
      </w:pPr>
      <w:r>
        <w:rPr>
          <w:rFonts w:asciiTheme="minorHAnsi" w:hAnsiTheme="minorHAnsi"/>
        </w:rPr>
        <w:t xml:space="preserve">Let </w:t>
      </w:r>
      <w:r w:rsidR="00385279">
        <w:rPr>
          <w:rFonts w:asciiTheme="minorHAnsi" w:hAnsiTheme="minorHAnsi"/>
        </w:rPr>
        <w:t>me repeat the original question</w:t>
      </w:r>
    </w:p>
    <w:p w:rsidR="00982396" w:rsidRDefault="00982396" w:rsidP="00982396">
      <w:pPr>
        <w:ind w:left="360"/>
        <w:rPr>
          <w:rFonts w:asciiTheme="minorHAnsi" w:hAnsiTheme="minorHAnsi"/>
        </w:rPr>
      </w:pPr>
    </w:p>
    <w:p w:rsidR="00982396" w:rsidRPr="00385279" w:rsidRDefault="00982396" w:rsidP="00982396">
      <w:pPr>
        <w:ind w:left="360"/>
        <w:rPr>
          <w:rFonts w:asciiTheme="minorHAnsi" w:hAnsiTheme="minorHAnsi"/>
          <w:b/>
        </w:rPr>
      </w:pPr>
      <w:r w:rsidRPr="00385279">
        <w:rPr>
          <w:rFonts w:asciiTheme="minorHAnsi" w:hAnsiTheme="minorHAnsi"/>
          <w:b/>
        </w:rPr>
        <w:t>Clarifying question</w:t>
      </w:r>
      <w:r w:rsidR="00385279">
        <w:rPr>
          <w:rFonts w:asciiTheme="minorHAnsi" w:hAnsiTheme="minorHAnsi"/>
          <w:b/>
        </w:rPr>
        <w:t xml:space="preserve">: </w:t>
      </w:r>
      <w:r w:rsidR="00385279" w:rsidRPr="00385279">
        <w:rPr>
          <w:rFonts w:asciiTheme="minorHAnsi" w:hAnsiTheme="minorHAnsi"/>
        </w:rPr>
        <w:t>to avoid ambiguity</w:t>
      </w:r>
      <w:r w:rsidR="00385279">
        <w:rPr>
          <w:rFonts w:asciiTheme="minorHAnsi" w:hAnsiTheme="minorHAnsi"/>
        </w:rPr>
        <w:t xml:space="preserve"> or vagueness</w:t>
      </w:r>
    </w:p>
    <w:p w:rsidR="00385279" w:rsidRDefault="00385279" w:rsidP="00982396">
      <w:pPr>
        <w:ind w:left="360"/>
        <w:rPr>
          <w:rFonts w:asciiTheme="minorHAnsi" w:hAnsiTheme="minorHAnsi"/>
        </w:rPr>
      </w:pPr>
      <w:r>
        <w:rPr>
          <w:rFonts w:asciiTheme="minorHAnsi" w:hAnsiTheme="minorHAnsi"/>
        </w:rPr>
        <w:t>What sort of modern paintings?</w:t>
      </w:r>
    </w:p>
    <w:p w:rsidR="00385279" w:rsidRDefault="00385279" w:rsidP="00982396">
      <w:pPr>
        <w:ind w:left="360"/>
        <w:rPr>
          <w:rFonts w:asciiTheme="minorHAnsi" w:hAnsiTheme="minorHAnsi"/>
        </w:rPr>
      </w:pPr>
      <w:r>
        <w:rPr>
          <w:rFonts w:asciiTheme="minorHAnsi" w:hAnsiTheme="minorHAnsi"/>
        </w:rPr>
        <w:t>Can you give me an example of a ‘spaced out’ person?</w:t>
      </w:r>
    </w:p>
    <w:p w:rsidR="00385279" w:rsidRDefault="00385279" w:rsidP="00982396">
      <w:pPr>
        <w:ind w:left="360"/>
        <w:rPr>
          <w:rFonts w:asciiTheme="minorHAnsi" w:hAnsiTheme="minorHAnsi"/>
        </w:rPr>
      </w:pPr>
      <w:r>
        <w:rPr>
          <w:rFonts w:asciiTheme="minorHAnsi" w:hAnsiTheme="minorHAnsi"/>
        </w:rPr>
        <w:t>Can you help me out?  I’m not sure I understand what you mean by . . . .?</w:t>
      </w:r>
    </w:p>
    <w:p w:rsidR="00385279" w:rsidRDefault="00385279" w:rsidP="00982396">
      <w:pPr>
        <w:ind w:left="360"/>
        <w:rPr>
          <w:rFonts w:asciiTheme="minorHAnsi" w:hAnsiTheme="minorHAnsi"/>
        </w:rPr>
      </w:pPr>
    </w:p>
    <w:p w:rsidR="00385279" w:rsidRDefault="00385279" w:rsidP="00982396">
      <w:pPr>
        <w:ind w:left="360"/>
        <w:rPr>
          <w:rFonts w:asciiTheme="minorHAnsi" w:hAnsiTheme="minorHAnsi"/>
        </w:rPr>
      </w:pPr>
      <w:r w:rsidRPr="00385279">
        <w:rPr>
          <w:rFonts w:asciiTheme="minorHAnsi" w:hAnsiTheme="minorHAnsi"/>
          <w:b/>
        </w:rPr>
        <w:t>Summarizing question</w:t>
      </w:r>
      <w:r>
        <w:rPr>
          <w:rFonts w:asciiTheme="minorHAnsi" w:hAnsiTheme="minorHAnsi"/>
        </w:rPr>
        <w:t xml:space="preserve"> (to shorten response and abstract to main idea)</w:t>
      </w:r>
    </w:p>
    <w:p w:rsidR="00385279" w:rsidRDefault="00385279" w:rsidP="00982396">
      <w:pPr>
        <w:ind w:left="360"/>
        <w:rPr>
          <w:rFonts w:asciiTheme="minorHAnsi" w:hAnsiTheme="minorHAnsi"/>
        </w:rPr>
      </w:pPr>
      <w:r>
        <w:rPr>
          <w:rFonts w:asciiTheme="minorHAnsi" w:hAnsiTheme="minorHAnsi"/>
        </w:rPr>
        <w:t>How could we put that on the board?</w:t>
      </w:r>
    </w:p>
    <w:p w:rsidR="00385279" w:rsidRDefault="00385279" w:rsidP="00982396">
      <w:pPr>
        <w:ind w:left="360"/>
        <w:rPr>
          <w:rFonts w:asciiTheme="minorHAnsi" w:hAnsiTheme="minorHAnsi"/>
        </w:rPr>
      </w:pPr>
      <w:r>
        <w:rPr>
          <w:rFonts w:asciiTheme="minorHAnsi" w:hAnsiTheme="minorHAnsi"/>
        </w:rPr>
        <w:t>How could we write that in one sentence?</w:t>
      </w:r>
    </w:p>
    <w:p w:rsidR="00385279" w:rsidRDefault="00385279" w:rsidP="00982396">
      <w:pPr>
        <w:ind w:left="360"/>
        <w:rPr>
          <w:rFonts w:asciiTheme="minorHAnsi" w:hAnsiTheme="minorHAnsi"/>
        </w:rPr>
      </w:pPr>
    </w:p>
    <w:p w:rsidR="00385279" w:rsidRDefault="00385279" w:rsidP="00982396">
      <w:pPr>
        <w:ind w:left="360"/>
        <w:rPr>
          <w:rFonts w:asciiTheme="minorHAnsi" w:hAnsiTheme="minorHAnsi"/>
        </w:rPr>
      </w:pPr>
      <w:r w:rsidRPr="00385279">
        <w:rPr>
          <w:rFonts w:asciiTheme="minorHAnsi" w:hAnsiTheme="minorHAnsi"/>
          <w:b/>
        </w:rPr>
        <w:t xml:space="preserve">Mapping the field question: </w:t>
      </w:r>
      <w:r>
        <w:rPr>
          <w:rFonts w:asciiTheme="minorHAnsi" w:hAnsiTheme="minorHAnsi"/>
        </w:rPr>
        <w:t>get as much info as possible</w:t>
      </w:r>
    </w:p>
    <w:p w:rsidR="00385279" w:rsidRDefault="00385279" w:rsidP="00982396">
      <w:pPr>
        <w:ind w:left="360"/>
        <w:rPr>
          <w:rFonts w:asciiTheme="minorHAnsi" w:hAnsiTheme="minorHAnsi"/>
        </w:rPr>
      </w:pPr>
      <w:r>
        <w:rPr>
          <w:rFonts w:asciiTheme="minorHAnsi" w:hAnsiTheme="minorHAnsi"/>
        </w:rPr>
        <w:t>Are there any areas we’ve missed?</w:t>
      </w:r>
    </w:p>
    <w:p w:rsidR="00385279" w:rsidRDefault="00385279" w:rsidP="00982396">
      <w:pPr>
        <w:ind w:left="360"/>
        <w:rPr>
          <w:rFonts w:asciiTheme="minorHAnsi" w:hAnsiTheme="minorHAnsi"/>
        </w:rPr>
      </w:pPr>
      <w:r>
        <w:rPr>
          <w:rFonts w:asciiTheme="minorHAnsi" w:hAnsiTheme="minorHAnsi"/>
        </w:rPr>
        <w:t>Can you think of any other things?</w:t>
      </w:r>
    </w:p>
    <w:p w:rsidR="00385279" w:rsidRDefault="00385279" w:rsidP="00982396">
      <w:pPr>
        <w:ind w:left="360"/>
        <w:rPr>
          <w:rFonts w:asciiTheme="minorHAnsi" w:hAnsiTheme="minorHAnsi"/>
        </w:rPr>
      </w:pPr>
    </w:p>
    <w:p w:rsidR="00385279" w:rsidRPr="00385279" w:rsidRDefault="00385279" w:rsidP="00982396">
      <w:pPr>
        <w:ind w:left="360"/>
        <w:rPr>
          <w:rFonts w:asciiTheme="minorHAnsi" w:hAnsiTheme="minorHAnsi"/>
          <w:b/>
          <w:u w:val="single"/>
        </w:rPr>
      </w:pPr>
      <w:r w:rsidRPr="00385279">
        <w:rPr>
          <w:rFonts w:asciiTheme="minorHAnsi" w:hAnsiTheme="minorHAnsi"/>
          <w:b/>
          <w:u w:val="single"/>
        </w:rPr>
        <w:t>2:  Grouping the responses</w:t>
      </w:r>
    </w:p>
    <w:p w:rsidR="00385279" w:rsidRPr="00385279" w:rsidRDefault="00385279" w:rsidP="00982396">
      <w:pPr>
        <w:ind w:left="360"/>
        <w:rPr>
          <w:rFonts w:asciiTheme="minorHAnsi" w:hAnsiTheme="minorHAnsi"/>
          <w:b/>
        </w:rPr>
      </w:pPr>
      <w:r w:rsidRPr="00385279">
        <w:rPr>
          <w:rFonts w:asciiTheme="minorHAnsi" w:hAnsiTheme="minorHAnsi"/>
          <w:b/>
        </w:rPr>
        <w:t>Grouping questions</w:t>
      </w:r>
    </w:p>
    <w:p w:rsidR="00385279" w:rsidRDefault="00385279" w:rsidP="00982396">
      <w:pPr>
        <w:ind w:left="360"/>
        <w:rPr>
          <w:rFonts w:asciiTheme="minorHAnsi" w:hAnsiTheme="minorHAnsi"/>
        </w:rPr>
      </w:pPr>
      <w:r>
        <w:rPr>
          <w:rFonts w:asciiTheme="minorHAnsi" w:hAnsiTheme="minorHAnsi"/>
        </w:rPr>
        <w:t>Lets look over our list.  Can you find any items that could be grouped together?</w:t>
      </w:r>
    </w:p>
    <w:p w:rsidR="00385279" w:rsidRDefault="00385279" w:rsidP="00982396">
      <w:pPr>
        <w:ind w:left="360"/>
        <w:rPr>
          <w:rFonts w:asciiTheme="minorHAnsi" w:hAnsiTheme="minorHAnsi"/>
        </w:rPr>
      </w:pPr>
      <w:r>
        <w:rPr>
          <w:rFonts w:asciiTheme="minorHAnsi" w:hAnsiTheme="minorHAnsi"/>
        </w:rPr>
        <w:t>Pick one item on the board:  does it go well with any other item?</w:t>
      </w:r>
    </w:p>
    <w:p w:rsidR="00385279" w:rsidRDefault="00385279" w:rsidP="00982396">
      <w:pPr>
        <w:ind w:left="360"/>
        <w:rPr>
          <w:rFonts w:asciiTheme="minorHAnsi" w:hAnsiTheme="minorHAnsi"/>
        </w:rPr>
      </w:pPr>
    </w:p>
    <w:p w:rsidR="00385279" w:rsidRPr="00385279" w:rsidRDefault="00385279" w:rsidP="00982396">
      <w:pPr>
        <w:ind w:left="360"/>
        <w:rPr>
          <w:rFonts w:asciiTheme="minorHAnsi" w:hAnsiTheme="minorHAnsi"/>
          <w:b/>
        </w:rPr>
      </w:pPr>
      <w:r w:rsidRPr="00385279">
        <w:rPr>
          <w:rFonts w:asciiTheme="minorHAnsi" w:hAnsiTheme="minorHAnsi"/>
          <w:b/>
        </w:rPr>
        <w:t>Grouping rationale question</w:t>
      </w:r>
    </w:p>
    <w:p w:rsidR="00385279" w:rsidRDefault="00385279" w:rsidP="00982396">
      <w:pPr>
        <w:ind w:left="360"/>
        <w:rPr>
          <w:rFonts w:asciiTheme="minorHAnsi" w:hAnsiTheme="minorHAnsi"/>
        </w:rPr>
      </w:pPr>
      <w:r>
        <w:rPr>
          <w:rFonts w:asciiTheme="minorHAnsi" w:hAnsiTheme="minorHAnsi"/>
        </w:rPr>
        <w:t>Why did you put _________ , and ___________ with ________________?</w:t>
      </w:r>
    </w:p>
    <w:p w:rsidR="00385279" w:rsidRDefault="00385279" w:rsidP="00982396">
      <w:pPr>
        <w:ind w:left="360"/>
        <w:rPr>
          <w:rFonts w:asciiTheme="minorHAnsi" w:hAnsiTheme="minorHAnsi"/>
        </w:rPr>
      </w:pPr>
    </w:p>
    <w:p w:rsidR="00385279" w:rsidRPr="00385279" w:rsidRDefault="00385279" w:rsidP="00385279">
      <w:pPr>
        <w:rPr>
          <w:rFonts w:asciiTheme="minorHAnsi" w:hAnsiTheme="minorHAnsi"/>
          <w:b/>
          <w:u w:val="single"/>
        </w:rPr>
      </w:pPr>
      <w:r w:rsidRPr="00385279">
        <w:rPr>
          <w:rFonts w:asciiTheme="minorHAnsi" w:hAnsiTheme="minorHAnsi"/>
          <w:b/>
          <w:u w:val="single"/>
        </w:rPr>
        <w:t>3.  Labelling the groups</w:t>
      </w:r>
    </w:p>
    <w:p w:rsidR="00385279" w:rsidRPr="00385279" w:rsidRDefault="00385279" w:rsidP="00385279">
      <w:pPr>
        <w:rPr>
          <w:rFonts w:asciiTheme="minorHAnsi" w:hAnsiTheme="minorHAnsi"/>
          <w:b/>
        </w:rPr>
      </w:pPr>
      <w:r w:rsidRPr="00385279">
        <w:rPr>
          <w:rFonts w:asciiTheme="minorHAnsi" w:hAnsiTheme="minorHAnsi"/>
          <w:b/>
        </w:rPr>
        <w:t>Labelling question</w:t>
      </w:r>
    </w:p>
    <w:p w:rsidR="00385279" w:rsidRDefault="00385279" w:rsidP="00385279">
      <w:pPr>
        <w:rPr>
          <w:rFonts w:asciiTheme="minorHAnsi" w:hAnsiTheme="minorHAnsi"/>
        </w:rPr>
      </w:pPr>
      <w:r>
        <w:rPr>
          <w:rFonts w:asciiTheme="minorHAnsi" w:hAnsiTheme="minorHAnsi"/>
        </w:rPr>
        <w:t xml:space="preserve">Let’s look at the first group.  What title or heading could we give that list? </w:t>
      </w:r>
    </w:p>
    <w:p w:rsidR="00385279" w:rsidRDefault="00385279" w:rsidP="00385279">
      <w:pPr>
        <w:rPr>
          <w:rFonts w:asciiTheme="minorHAnsi" w:hAnsiTheme="minorHAnsi"/>
        </w:rPr>
      </w:pPr>
    </w:p>
    <w:p w:rsidR="00385279" w:rsidRPr="00385279" w:rsidRDefault="00385279" w:rsidP="00385279">
      <w:pPr>
        <w:rPr>
          <w:rFonts w:asciiTheme="minorHAnsi" w:hAnsiTheme="minorHAnsi"/>
          <w:b/>
        </w:rPr>
      </w:pPr>
      <w:r w:rsidRPr="00385279">
        <w:rPr>
          <w:rFonts w:asciiTheme="minorHAnsi" w:hAnsiTheme="minorHAnsi"/>
          <w:b/>
        </w:rPr>
        <w:t xml:space="preserve">Labelling rationale question </w:t>
      </w:r>
    </w:p>
    <w:p w:rsidR="00FE45A9" w:rsidRDefault="00385279" w:rsidP="00385279">
      <w:pPr>
        <w:rPr>
          <w:rFonts w:asciiTheme="minorHAnsi" w:hAnsiTheme="minorHAnsi"/>
        </w:rPr>
      </w:pPr>
      <w:r>
        <w:rPr>
          <w:rFonts w:asciiTheme="minorHAnsi" w:hAnsiTheme="minorHAnsi"/>
        </w:rPr>
        <w:t>How does this title fit with this particular item?</w:t>
      </w:r>
      <w:r w:rsidRPr="00385279">
        <w:rPr>
          <w:rFonts w:asciiTheme="minorHAnsi" w:hAnsiTheme="minorHAnsi"/>
        </w:rPr>
        <w:t xml:space="preserve"> </w:t>
      </w:r>
    </w:p>
    <w:p w:rsidR="00FE45A9" w:rsidRDefault="00FE45A9" w:rsidP="00FE45A9">
      <w:pPr>
        <w:jc w:val="center"/>
        <w:rPr>
          <w:b/>
          <w:u w:val="single"/>
        </w:rPr>
      </w:pPr>
      <w:r>
        <w:rPr>
          <w:b/>
          <w:u w:val="single"/>
        </w:rPr>
        <w:lastRenderedPageBreak/>
        <w:t>More Questioning</w:t>
      </w:r>
      <w:r w:rsidRPr="00051E5C">
        <w:rPr>
          <w:b/>
          <w:u w:val="single"/>
        </w:rPr>
        <w:t xml:space="preserve"> </w:t>
      </w:r>
      <w:r>
        <w:rPr>
          <w:b/>
          <w:u w:val="single"/>
        </w:rPr>
        <w:t>Models: Socratic Questioning</w:t>
      </w:r>
    </w:p>
    <w:p w:rsidR="00FE45A9" w:rsidRDefault="00FE45A9" w:rsidP="00FE45A9">
      <w:pPr>
        <w:jc w:val="center"/>
        <w:rPr>
          <w:b/>
          <w:u w:val="single"/>
        </w:rPr>
      </w:pPr>
    </w:p>
    <w:p w:rsidR="00FE45A9" w:rsidRDefault="00FE45A9" w:rsidP="00FE45A9"/>
    <w:p w:rsidR="00FE45A9" w:rsidRDefault="00FE45A9" w:rsidP="00FE45A9">
      <w:pPr>
        <w:tabs>
          <w:tab w:val="left" w:pos="6855"/>
        </w:tabs>
      </w:pPr>
      <w:r>
        <w:t>These are all examples of Socratic questions.  Have a look at them, and decide what you think they have in common.  From this, come up with your own definition of Socratic questioning . . .</w:t>
      </w:r>
    </w:p>
    <w:p w:rsidR="00FE45A9" w:rsidRDefault="00FE45A9" w:rsidP="00FE45A9">
      <w:pPr>
        <w:tabs>
          <w:tab w:val="left" w:pos="6855"/>
        </w:tabs>
      </w:pPr>
    </w:p>
    <w:p w:rsidR="00FE45A9" w:rsidRPr="00AA5FF9" w:rsidRDefault="00FE45A9" w:rsidP="00FE45A9">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What reasons do you have for saying that?</w:t>
      </w:r>
    </w:p>
    <w:p w:rsidR="00FE45A9" w:rsidRPr="00AA5FF9" w:rsidRDefault="00FE45A9" w:rsidP="00FE45A9">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Why do you agree or disagree with that point?</w:t>
      </w:r>
    </w:p>
    <w:p w:rsidR="00FE45A9" w:rsidRPr="00AA5FF9" w:rsidRDefault="00FE45A9" w:rsidP="00FE45A9">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How are you defining the term?</w:t>
      </w:r>
    </w:p>
    <w:p w:rsidR="00FE45A9" w:rsidRPr="00AA5FF9" w:rsidRDefault="00FE45A9" w:rsidP="00FE45A9">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What do you mean by that expression?</w:t>
      </w:r>
    </w:p>
    <w:p w:rsidR="00FE45A9" w:rsidRPr="00AA5FF9" w:rsidRDefault="00FE45A9" w:rsidP="00FE45A9">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Is what you’re saying now consistent with what you said before?</w:t>
      </w:r>
    </w:p>
    <w:p w:rsidR="00FE45A9" w:rsidRPr="00AA5FF9" w:rsidRDefault="00FE45A9" w:rsidP="00FE45A9">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Could you clarify that comment?</w:t>
      </w:r>
    </w:p>
    <w:p w:rsidR="00FE45A9" w:rsidRPr="00AA5FF9" w:rsidRDefault="00FE45A9" w:rsidP="00FE45A9">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When you said that, what was implied by your remarks?</w:t>
      </w:r>
    </w:p>
    <w:p w:rsidR="00FE45A9" w:rsidRPr="00AA5FF9" w:rsidRDefault="00FE45A9" w:rsidP="00FE45A9">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What follows from what you just said?</w:t>
      </w:r>
    </w:p>
    <w:p w:rsidR="00FE45A9" w:rsidRPr="00AA5FF9" w:rsidRDefault="00FE45A9" w:rsidP="00FE45A9">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Is it possible that you are contradicting each other?</w:t>
      </w:r>
    </w:p>
    <w:p w:rsidR="00FE45A9" w:rsidRPr="00AA5FF9" w:rsidRDefault="00FE45A9" w:rsidP="00FE45A9">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Could you clarify that remark?</w:t>
      </w:r>
    </w:p>
    <w:p w:rsidR="00FE45A9" w:rsidRPr="00AA5FF9" w:rsidRDefault="00FE45A9" w:rsidP="00FE45A9">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Could you give an example of that?</w:t>
      </w:r>
    </w:p>
    <w:p w:rsidR="00FE45A9" w:rsidRPr="00AA5FF9" w:rsidRDefault="00FE45A9" w:rsidP="00FE45A9">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Are you familiar with incidents of this sort?</w:t>
      </w:r>
    </w:p>
    <w:p w:rsidR="00FE45A9" w:rsidRPr="00AA5FF9" w:rsidRDefault="00FE45A9" w:rsidP="00FE45A9">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Why did you find that interesting?</w:t>
      </w:r>
    </w:p>
    <w:p w:rsidR="00FE45A9" w:rsidRPr="00AA5FF9" w:rsidRDefault="00FE45A9" w:rsidP="00FE45A9">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Are you saying….?</w:t>
      </w:r>
    </w:p>
    <w:p w:rsidR="00FE45A9" w:rsidRPr="00AA5FF9" w:rsidRDefault="00FE45A9" w:rsidP="00FE45A9">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I wonder if what you’re saying is…?</w:t>
      </w:r>
    </w:p>
    <w:p w:rsidR="00FE45A9" w:rsidRPr="00AA5FF9" w:rsidRDefault="00FE45A9" w:rsidP="00FE45A9">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So, you see it as…</w:t>
      </w:r>
    </w:p>
    <w:p w:rsidR="00FE45A9" w:rsidRPr="00AA5FF9" w:rsidRDefault="00FE45A9" w:rsidP="00FE45A9">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Is that the point you’re making?</w:t>
      </w:r>
    </w:p>
    <w:p w:rsidR="00FE45A9" w:rsidRPr="00AA5FF9" w:rsidRDefault="00FE45A9" w:rsidP="00FE45A9">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Can I sum up what you’ve said by….?</w:t>
      </w:r>
    </w:p>
    <w:p w:rsidR="00FE45A9" w:rsidRPr="00AA5FF9" w:rsidRDefault="00FE45A9" w:rsidP="00FE45A9">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Are you suggesting…?</w:t>
      </w:r>
    </w:p>
    <w:p w:rsidR="00FE45A9" w:rsidRPr="00AA5FF9" w:rsidRDefault="00FE45A9" w:rsidP="00FE45A9">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If you’re correct, would it follow that….?</w:t>
      </w:r>
    </w:p>
    <w:p w:rsidR="00FE45A9" w:rsidRPr="00AA5FF9" w:rsidRDefault="00FE45A9" w:rsidP="00FE45A9">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The implications of what you’ve said seem far reaching if….then….?</w:t>
      </w:r>
    </w:p>
    <w:p w:rsidR="00FE45A9" w:rsidRPr="00AA5FF9" w:rsidRDefault="00FE45A9" w:rsidP="00FE45A9">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Aren’t you assuming….?</w:t>
      </w:r>
    </w:p>
    <w:p w:rsidR="00FE45A9" w:rsidRPr="00AA5FF9" w:rsidRDefault="00FE45A9" w:rsidP="00FE45A9">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Is what you’ve just said based on…?</w:t>
      </w:r>
    </w:p>
    <w:p w:rsidR="00FE45A9" w:rsidRPr="00AA5FF9" w:rsidRDefault="00FE45A9" w:rsidP="00FE45A9">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Why do you believe…?</w:t>
      </w:r>
    </w:p>
    <w:p w:rsidR="00FE45A9" w:rsidRDefault="00FE45A9" w:rsidP="00FE45A9"/>
    <w:p w:rsidR="00FE45A9" w:rsidRDefault="00FE45A9" w:rsidP="00FE45A9"/>
    <w:p w:rsidR="00FE45A9" w:rsidRDefault="00FE45A9" w:rsidP="00FE45A9"/>
    <w:p w:rsidR="00FE45A9" w:rsidRDefault="00FE45A9" w:rsidP="00FE45A9"/>
    <w:p w:rsidR="00FE45A9" w:rsidRDefault="00FE45A9" w:rsidP="00FE45A9">
      <w:pPr>
        <w:rPr>
          <w:rStyle w:val="Strong"/>
          <w:rFonts w:asciiTheme="minorHAnsi" w:hAnsiTheme="minorHAnsi" w:cstheme="minorHAnsi"/>
        </w:rPr>
      </w:pPr>
      <w:r w:rsidRPr="00AD6304">
        <w:rPr>
          <w:rStyle w:val="Strong"/>
          <w:rFonts w:asciiTheme="minorHAnsi" w:hAnsiTheme="minorHAnsi" w:cstheme="minorHAnsi"/>
        </w:rPr>
        <w:t>Socratic Questioning Background</w:t>
      </w:r>
      <w:r w:rsidRPr="00AD6304">
        <w:rPr>
          <w:rFonts w:asciiTheme="minorHAnsi" w:hAnsiTheme="minorHAnsi" w:cstheme="minorHAnsi"/>
        </w:rPr>
        <w:br/>
      </w:r>
      <w:r w:rsidRPr="00AD6304">
        <w:rPr>
          <w:rFonts w:asciiTheme="minorHAnsi" w:hAnsiTheme="minorHAnsi" w:cstheme="minorHAnsi"/>
          <w:sz w:val="20"/>
          <w:szCs w:val="20"/>
        </w:rPr>
        <w:t>Socratic Questioning is a method of teaching developed by Socrates (ca. 470-399 B.C.). It is also known as Socratic Seminar. Socrates was known for engaging his students in intellectual discussion by responding to questions with questions, instead of answers. This method encouraged his students to think for themselves rather than being told what to think. Great teachers realize it is doing a disservice to a student to do something for him that he can very well do for himself. A self-discovered truth brings immeasurable joy and self-confidence to the student.</w:t>
      </w:r>
      <w:r w:rsidRPr="00AD6304">
        <w:rPr>
          <w:rFonts w:asciiTheme="minorHAnsi" w:hAnsiTheme="minorHAnsi" w:cstheme="minorHAnsi"/>
          <w:sz w:val="20"/>
          <w:szCs w:val="20"/>
        </w:rPr>
        <w:br/>
      </w:r>
      <w:r w:rsidRPr="00AD6304">
        <w:rPr>
          <w:rFonts w:asciiTheme="minorHAnsi" w:hAnsiTheme="minorHAnsi" w:cstheme="minorHAnsi"/>
          <w:sz w:val="20"/>
          <w:szCs w:val="20"/>
        </w:rPr>
        <w:br/>
        <w:t>This early Greek philosopher/teacher used the practice of disciplined, rigorously thoughtful dialogue. Socrates theorized that it is more important to enable students to think for themselves than to merely fill their heads with "right" answers. Teachers focused on student learning, endeavor to engage students toward that exact end. Therefore, Socrates regularly engaged his pupils in dialogues by responding to their questions with questions, instead of answers. This process encouraged divergent thinking rather than convergent.</w:t>
      </w:r>
      <w:r w:rsidRPr="00AD6304">
        <w:rPr>
          <w:rFonts w:asciiTheme="minorHAnsi" w:hAnsiTheme="minorHAnsi" w:cstheme="minorHAnsi"/>
          <w:sz w:val="20"/>
          <w:szCs w:val="20"/>
        </w:rPr>
        <w:br/>
      </w:r>
      <w:r w:rsidRPr="00AD6304">
        <w:rPr>
          <w:rFonts w:asciiTheme="minorHAnsi" w:hAnsiTheme="minorHAnsi" w:cstheme="minorHAnsi"/>
          <w:sz w:val="20"/>
          <w:szCs w:val="20"/>
        </w:rPr>
        <w:br/>
        <w:t>The instructor using this practice professes ignorance of the topic under discussion in order to elicit engaged dialogue with students. Socrates was convinced that disciplined practice of thoughtful questioning enables the scholar/student to examine ideas logically and to be able to determine the validity of those ideas. This type of questioning can correct misconceptions and lead to reliable knowledge construction.</w:t>
      </w:r>
      <w:r w:rsidRPr="00AD6304">
        <w:rPr>
          <w:rFonts w:asciiTheme="minorHAnsi" w:hAnsiTheme="minorHAnsi" w:cstheme="minorHAnsi"/>
        </w:rPr>
        <w:br/>
      </w:r>
      <w:r w:rsidRPr="00AD6304">
        <w:rPr>
          <w:rFonts w:asciiTheme="minorHAnsi" w:hAnsiTheme="minorHAnsi" w:cstheme="minorHAnsi"/>
        </w:rPr>
        <w:br/>
      </w:r>
    </w:p>
    <w:p w:rsidR="00FE45A9" w:rsidRDefault="00FE45A9" w:rsidP="00FE45A9">
      <w:pPr>
        <w:rPr>
          <w:rStyle w:val="Strong"/>
          <w:rFonts w:asciiTheme="minorHAnsi" w:hAnsiTheme="minorHAnsi" w:cstheme="minorHAnsi"/>
        </w:rPr>
      </w:pPr>
    </w:p>
    <w:p w:rsidR="00FE45A9" w:rsidRPr="00AD6304" w:rsidRDefault="00FE45A9" w:rsidP="00FE45A9">
      <w:pPr>
        <w:rPr>
          <w:rFonts w:asciiTheme="minorHAnsi" w:hAnsiTheme="minorHAnsi" w:cstheme="minorHAnsi"/>
        </w:rPr>
      </w:pPr>
      <w:r w:rsidRPr="00AD6304">
        <w:rPr>
          <w:rStyle w:val="Strong"/>
          <w:rFonts w:asciiTheme="minorHAnsi" w:hAnsiTheme="minorHAnsi" w:cstheme="minorHAnsi"/>
        </w:rPr>
        <w:lastRenderedPageBreak/>
        <w:t>Dialogue Vs. Debate</w:t>
      </w:r>
      <w:r w:rsidRPr="00AD6304">
        <w:rPr>
          <w:rFonts w:asciiTheme="minorHAnsi" w:hAnsiTheme="minorHAnsi" w:cstheme="minorHAnsi"/>
          <w:b/>
          <w:bCs/>
        </w:rPr>
        <w:br/>
      </w:r>
      <w:r w:rsidRPr="00AD6304">
        <w:rPr>
          <w:rFonts w:asciiTheme="minorHAnsi" w:hAnsiTheme="minorHAnsi" w:cstheme="minorHAnsi"/>
          <w:sz w:val="20"/>
          <w:szCs w:val="20"/>
        </w:rPr>
        <w:t>Students are given opportunities to "examine" a common piece of text, whether it is in the form of a novel, poem, art print, or piece of music. After "reading" the common text like a “love letter", open-ended questions are posed.</w:t>
      </w:r>
      <w:r w:rsidRPr="00AD6304">
        <w:rPr>
          <w:rFonts w:asciiTheme="minorHAnsi" w:hAnsiTheme="minorHAnsi" w:cstheme="minorHAnsi"/>
          <w:sz w:val="20"/>
          <w:szCs w:val="20"/>
        </w:rPr>
        <w:br/>
      </w:r>
      <w:r w:rsidRPr="00AD6304">
        <w:rPr>
          <w:rFonts w:asciiTheme="minorHAnsi" w:hAnsiTheme="minorHAnsi" w:cstheme="minorHAnsi"/>
          <w:sz w:val="20"/>
          <w:szCs w:val="20"/>
        </w:rPr>
        <w:br/>
        <w:t>Open-ended questions allow students to think critically, analyze multiple meanings in text, and express ideas with clarity and confidence. After all, participants feel a certain degree of emotional safety when they understand that this format is based on dialogue and not discussion/debate.</w:t>
      </w:r>
      <w:r w:rsidRPr="00AD6304">
        <w:rPr>
          <w:rFonts w:asciiTheme="minorHAnsi" w:hAnsiTheme="minorHAnsi" w:cstheme="minorHAnsi"/>
          <w:sz w:val="20"/>
          <w:szCs w:val="20"/>
        </w:rPr>
        <w:br/>
        <w:t>We are great at discussion/debate. Unfortunately, we do not dialogue well. However, once teachers and students learn to dialogue, they find that the ability to ask meaningful questions that stimulate thoughtful interchanges of ideas is more important than "the answer." Discussion/debate is a transfer of information designed to win an argument and bring closure, whereas dialogue is exploratory and involves the suspension of biases and prejudices.</w:t>
      </w:r>
      <w:r w:rsidRPr="00AD6304">
        <w:rPr>
          <w:rFonts w:asciiTheme="minorHAnsi" w:hAnsiTheme="minorHAnsi" w:cstheme="minorHAnsi"/>
          <w:sz w:val="20"/>
          <w:szCs w:val="20"/>
        </w:rPr>
        <w:br/>
      </w:r>
      <w:r w:rsidRPr="00AD6304">
        <w:rPr>
          <w:rFonts w:asciiTheme="minorHAnsi" w:hAnsiTheme="minorHAnsi" w:cstheme="minorHAnsi"/>
          <w:sz w:val="20"/>
          <w:szCs w:val="20"/>
        </w:rPr>
        <w:br/>
        <w:t>Participants in a Socratic Seminar respond to one another with respect by carefully listening instead of interrupting. Students are encouraged to "paraphrase" essential elements of another's ideas before responding, either in support of or in disagreement. Students listen intently, willing to learn from others. Members of the dialogue look each other in the "eyes" and use each others’ names. This simple act of socialization reinforces appropriate behaviors and promotes team building.</w:t>
      </w:r>
      <w:r w:rsidRPr="00AD6304">
        <w:rPr>
          <w:rFonts w:asciiTheme="minorHAnsi" w:hAnsiTheme="minorHAnsi" w:cstheme="minorHAnsi"/>
        </w:rPr>
        <w:t xml:space="preserve"> </w:t>
      </w:r>
    </w:p>
    <w:p w:rsidR="00FE45A9" w:rsidRDefault="00FE45A9" w:rsidP="00FE45A9"/>
    <w:p w:rsidR="00FE45A9" w:rsidRDefault="00FE45A9" w:rsidP="00FE45A9">
      <w:pPr>
        <w:rPr>
          <w:rFonts w:ascii="Arial" w:hAnsi="Arial" w:cs="Arial"/>
          <w:color w:val="993300"/>
        </w:rPr>
      </w:pPr>
    </w:p>
    <w:p w:rsidR="00FE45A9" w:rsidRDefault="00FE45A9" w:rsidP="00FE45A9">
      <w:pPr>
        <w:spacing w:after="240"/>
        <w:rPr>
          <w:rStyle w:val="bodytext"/>
        </w:rPr>
      </w:pPr>
      <w:r w:rsidRPr="00AA5FF9">
        <w:rPr>
          <w:rStyle w:val="bodytext"/>
          <w:b/>
        </w:rPr>
        <w:t>Types of Socratic Questions and Examples</w:t>
      </w:r>
      <w:r w:rsidRPr="00AA5FF9">
        <w:rPr>
          <w:b/>
        </w:rPr>
        <w:br/>
      </w:r>
      <w:r>
        <w:rPr>
          <w:rStyle w:val="bodytext"/>
        </w:rPr>
        <w:t>The Socratic Questioning technique involves different type of questions. Some examples of these are:</w:t>
      </w:r>
    </w:p>
    <w:tbl>
      <w:tblPr>
        <w:tblpPr w:leftFromText="45" w:rightFromText="45" w:vertAnchor="text"/>
        <w:tblW w:w="10800" w:type="dxa"/>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2627"/>
        <w:gridCol w:w="8173"/>
      </w:tblGrid>
      <w:tr w:rsidR="00FE45A9" w:rsidTr="0051794D">
        <w:trPr>
          <w:tblCellSpacing w:w="0" w:type="dxa"/>
        </w:trPr>
        <w:tc>
          <w:tcPr>
            <w:tcW w:w="1216" w:type="pct"/>
            <w:tcBorders>
              <w:top w:val="outset" w:sz="6" w:space="0" w:color="000000"/>
              <w:left w:val="outset" w:sz="6" w:space="0" w:color="000000"/>
              <w:bottom w:val="outset" w:sz="6" w:space="0" w:color="000000"/>
              <w:right w:val="outset" w:sz="6" w:space="0" w:color="000000"/>
            </w:tcBorders>
            <w:hideMark/>
          </w:tcPr>
          <w:p w:rsidR="00FE45A9" w:rsidRDefault="00FE45A9" w:rsidP="0051794D">
            <w:pPr>
              <w:pStyle w:val="NormalWeb"/>
              <w:jc w:val="center"/>
            </w:pPr>
            <w:r>
              <w:rPr>
                <w:rStyle w:val="Strong"/>
              </w:rPr>
              <w:t>Socratic Question Type </w:t>
            </w:r>
          </w:p>
        </w:tc>
        <w:tc>
          <w:tcPr>
            <w:tcW w:w="3784" w:type="pct"/>
            <w:tcBorders>
              <w:top w:val="outset" w:sz="6" w:space="0" w:color="000000"/>
              <w:left w:val="outset" w:sz="6" w:space="0" w:color="000000"/>
              <w:bottom w:val="outset" w:sz="6" w:space="0" w:color="000000"/>
              <w:right w:val="outset" w:sz="6" w:space="0" w:color="000000"/>
            </w:tcBorders>
            <w:vAlign w:val="center"/>
            <w:hideMark/>
          </w:tcPr>
          <w:p w:rsidR="00FE45A9" w:rsidRDefault="00FE45A9" w:rsidP="0051794D">
            <w:pPr>
              <w:pStyle w:val="NormalWeb"/>
              <w:jc w:val="center"/>
            </w:pPr>
            <w:r>
              <w:rPr>
                <w:rStyle w:val="Strong"/>
              </w:rPr>
              <w:t>Example</w:t>
            </w:r>
          </w:p>
        </w:tc>
      </w:tr>
      <w:tr w:rsidR="00FE45A9" w:rsidTr="0051794D">
        <w:trPr>
          <w:tblCellSpacing w:w="0" w:type="dxa"/>
        </w:trPr>
        <w:tc>
          <w:tcPr>
            <w:tcW w:w="1216" w:type="pct"/>
            <w:tcBorders>
              <w:top w:val="outset" w:sz="6" w:space="0" w:color="000000"/>
              <w:left w:val="outset" w:sz="6" w:space="0" w:color="000000"/>
              <w:bottom w:val="outset" w:sz="6" w:space="0" w:color="000000"/>
              <w:right w:val="outset" w:sz="6" w:space="0" w:color="000000"/>
            </w:tcBorders>
            <w:hideMark/>
          </w:tcPr>
          <w:p w:rsidR="00FE45A9" w:rsidRDefault="00FE45A9" w:rsidP="0051794D">
            <w:r>
              <w:rPr>
                <w:sz w:val="20"/>
                <w:szCs w:val="20"/>
              </w:rPr>
              <w:t>Clarification questions</w:t>
            </w:r>
          </w:p>
        </w:tc>
        <w:tc>
          <w:tcPr>
            <w:tcW w:w="3784" w:type="pct"/>
            <w:tcBorders>
              <w:top w:val="outset" w:sz="6" w:space="0" w:color="000000"/>
              <w:left w:val="outset" w:sz="6" w:space="0" w:color="000000"/>
              <w:bottom w:val="outset" w:sz="6" w:space="0" w:color="000000"/>
              <w:right w:val="outset" w:sz="6" w:space="0" w:color="000000"/>
            </w:tcBorders>
            <w:vAlign w:val="center"/>
            <w:hideMark/>
          </w:tcPr>
          <w:p w:rsidR="00FE45A9" w:rsidRDefault="00FE45A9" w:rsidP="0051794D">
            <w:pPr>
              <w:numPr>
                <w:ilvl w:val="0"/>
                <w:numId w:val="11"/>
              </w:numPr>
              <w:spacing w:before="100" w:beforeAutospacing="1" w:after="100" w:afterAutospacing="1"/>
            </w:pPr>
            <w:r>
              <w:rPr>
                <w:rStyle w:val="Emphasis"/>
                <w:sz w:val="20"/>
                <w:szCs w:val="20"/>
              </w:rPr>
              <w:t xml:space="preserve">What do you mean by…? </w:t>
            </w:r>
          </w:p>
          <w:p w:rsidR="00FE45A9" w:rsidRDefault="00FE45A9" w:rsidP="0051794D">
            <w:pPr>
              <w:numPr>
                <w:ilvl w:val="0"/>
                <w:numId w:val="11"/>
              </w:numPr>
              <w:spacing w:before="100" w:beforeAutospacing="1" w:after="100" w:afterAutospacing="1"/>
            </w:pPr>
            <w:r>
              <w:rPr>
                <w:rStyle w:val="Emphasis"/>
                <w:sz w:val="20"/>
                <w:szCs w:val="20"/>
              </w:rPr>
              <w:t xml:space="preserve">Could you put that another way? </w:t>
            </w:r>
          </w:p>
          <w:p w:rsidR="00FE45A9" w:rsidRDefault="00FE45A9" w:rsidP="0051794D">
            <w:pPr>
              <w:numPr>
                <w:ilvl w:val="0"/>
                <w:numId w:val="11"/>
              </w:numPr>
              <w:spacing w:before="100" w:beforeAutospacing="1" w:after="100" w:afterAutospacing="1"/>
            </w:pPr>
            <w:r>
              <w:rPr>
                <w:rStyle w:val="Emphasis"/>
                <w:sz w:val="20"/>
                <w:szCs w:val="20"/>
              </w:rPr>
              <w:t xml:space="preserve">What do you think is the main issue? </w:t>
            </w:r>
          </w:p>
          <w:p w:rsidR="00FE45A9" w:rsidRDefault="00FE45A9" w:rsidP="0051794D">
            <w:pPr>
              <w:numPr>
                <w:ilvl w:val="0"/>
                <w:numId w:val="11"/>
              </w:numPr>
              <w:spacing w:before="100" w:beforeAutospacing="1" w:after="100" w:afterAutospacing="1"/>
            </w:pPr>
            <w:r>
              <w:rPr>
                <w:rStyle w:val="Emphasis"/>
                <w:sz w:val="20"/>
                <w:szCs w:val="20"/>
              </w:rPr>
              <w:t xml:space="preserve">Could you give us an example? </w:t>
            </w:r>
          </w:p>
          <w:p w:rsidR="00FE45A9" w:rsidRDefault="00FE45A9" w:rsidP="0051794D">
            <w:pPr>
              <w:numPr>
                <w:ilvl w:val="0"/>
                <w:numId w:val="11"/>
              </w:numPr>
              <w:spacing w:before="100" w:beforeAutospacing="1" w:after="100" w:afterAutospacing="1"/>
            </w:pPr>
            <w:r>
              <w:rPr>
                <w:rStyle w:val="Emphasis"/>
                <w:sz w:val="20"/>
                <w:szCs w:val="20"/>
              </w:rPr>
              <w:t>Could you expand upon that point further?</w:t>
            </w:r>
          </w:p>
        </w:tc>
      </w:tr>
      <w:tr w:rsidR="00FE45A9" w:rsidTr="0051794D">
        <w:trPr>
          <w:tblCellSpacing w:w="0" w:type="dxa"/>
        </w:trPr>
        <w:tc>
          <w:tcPr>
            <w:tcW w:w="1216" w:type="pct"/>
            <w:tcBorders>
              <w:top w:val="outset" w:sz="6" w:space="0" w:color="000000"/>
              <w:left w:val="outset" w:sz="6" w:space="0" w:color="000000"/>
              <w:bottom w:val="outset" w:sz="6" w:space="0" w:color="000000"/>
              <w:right w:val="outset" w:sz="6" w:space="0" w:color="000000"/>
            </w:tcBorders>
            <w:hideMark/>
          </w:tcPr>
          <w:p w:rsidR="00FE45A9" w:rsidRDefault="00FE45A9" w:rsidP="0051794D">
            <w:r>
              <w:rPr>
                <w:sz w:val="20"/>
                <w:szCs w:val="20"/>
              </w:rPr>
              <w:t xml:space="preserve">Questions about an initial question or issue </w:t>
            </w:r>
          </w:p>
        </w:tc>
        <w:tc>
          <w:tcPr>
            <w:tcW w:w="3784" w:type="pct"/>
            <w:tcBorders>
              <w:top w:val="outset" w:sz="6" w:space="0" w:color="000000"/>
              <w:left w:val="outset" w:sz="6" w:space="0" w:color="000000"/>
              <w:bottom w:val="outset" w:sz="6" w:space="0" w:color="000000"/>
              <w:right w:val="outset" w:sz="6" w:space="0" w:color="000000"/>
            </w:tcBorders>
            <w:vAlign w:val="center"/>
            <w:hideMark/>
          </w:tcPr>
          <w:p w:rsidR="00FE45A9" w:rsidRDefault="00FE45A9" w:rsidP="0051794D">
            <w:pPr>
              <w:numPr>
                <w:ilvl w:val="0"/>
                <w:numId w:val="12"/>
              </w:numPr>
              <w:spacing w:before="100" w:beforeAutospacing="1" w:after="100" w:afterAutospacing="1"/>
            </w:pPr>
            <w:r>
              <w:rPr>
                <w:rStyle w:val="Emphasis"/>
                <w:sz w:val="20"/>
                <w:szCs w:val="20"/>
              </w:rPr>
              <w:t xml:space="preserve">Why is this question important? </w:t>
            </w:r>
          </w:p>
          <w:p w:rsidR="00FE45A9" w:rsidRDefault="00FE45A9" w:rsidP="0051794D">
            <w:pPr>
              <w:numPr>
                <w:ilvl w:val="0"/>
                <w:numId w:val="12"/>
              </w:numPr>
              <w:spacing w:before="100" w:beforeAutospacing="1" w:after="100" w:afterAutospacing="1"/>
            </w:pPr>
            <w:r>
              <w:rPr>
                <w:rStyle w:val="Emphasis"/>
                <w:sz w:val="20"/>
                <w:szCs w:val="20"/>
              </w:rPr>
              <w:t xml:space="preserve">Is this question easy or difficult to answer? </w:t>
            </w:r>
          </w:p>
          <w:p w:rsidR="00FE45A9" w:rsidRDefault="00FE45A9" w:rsidP="0051794D">
            <w:pPr>
              <w:numPr>
                <w:ilvl w:val="0"/>
                <w:numId w:val="12"/>
              </w:numPr>
              <w:spacing w:before="100" w:beforeAutospacing="1" w:after="100" w:afterAutospacing="1"/>
            </w:pPr>
            <w:r>
              <w:rPr>
                <w:rStyle w:val="Emphasis"/>
                <w:sz w:val="20"/>
                <w:szCs w:val="20"/>
              </w:rPr>
              <w:t xml:space="preserve">Why do you think that? </w:t>
            </w:r>
          </w:p>
          <w:p w:rsidR="00FE45A9" w:rsidRDefault="00FE45A9" w:rsidP="0051794D">
            <w:pPr>
              <w:numPr>
                <w:ilvl w:val="0"/>
                <w:numId w:val="12"/>
              </w:numPr>
              <w:spacing w:before="100" w:beforeAutospacing="1" w:after="100" w:afterAutospacing="1"/>
            </w:pPr>
            <w:r>
              <w:rPr>
                <w:rStyle w:val="Emphasis"/>
                <w:sz w:val="20"/>
                <w:szCs w:val="20"/>
              </w:rPr>
              <w:t xml:space="preserve">What assumptions can we make based on this question? </w:t>
            </w:r>
          </w:p>
          <w:p w:rsidR="00FE45A9" w:rsidRDefault="00FE45A9" w:rsidP="0051794D">
            <w:pPr>
              <w:numPr>
                <w:ilvl w:val="0"/>
                <w:numId w:val="12"/>
              </w:numPr>
              <w:spacing w:before="100" w:beforeAutospacing="1" w:after="100" w:afterAutospacing="1"/>
            </w:pPr>
            <w:r>
              <w:rPr>
                <w:rStyle w:val="Emphasis"/>
                <w:sz w:val="20"/>
                <w:szCs w:val="20"/>
              </w:rPr>
              <w:t>Does this question lead to other important issues and questions?</w:t>
            </w:r>
          </w:p>
        </w:tc>
      </w:tr>
      <w:tr w:rsidR="00FE45A9" w:rsidTr="0051794D">
        <w:trPr>
          <w:tblCellSpacing w:w="0" w:type="dxa"/>
        </w:trPr>
        <w:tc>
          <w:tcPr>
            <w:tcW w:w="1216" w:type="pct"/>
            <w:tcBorders>
              <w:top w:val="outset" w:sz="6" w:space="0" w:color="000000"/>
              <w:left w:val="outset" w:sz="6" w:space="0" w:color="000000"/>
              <w:bottom w:val="outset" w:sz="6" w:space="0" w:color="000000"/>
              <w:right w:val="outset" w:sz="6" w:space="0" w:color="000000"/>
            </w:tcBorders>
            <w:hideMark/>
          </w:tcPr>
          <w:p w:rsidR="00FE45A9" w:rsidRDefault="00FE45A9" w:rsidP="0051794D">
            <w:r>
              <w:rPr>
                <w:sz w:val="20"/>
                <w:szCs w:val="20"/>
              </w:rPr>
              <w:t>Assumption questions</w:t>
            </w:r>
          </w:p>
        </w:tc>
        <w:tc>
          <w:tcPr>
            <w:tcW w:w="3784" w:type="pct"/>
            <w:tcBorders>
              <w:top w:val="outset" w:sz="6" w:space="0" w:color="000000"/>
              <w:left w:val="outset" w:sz="6" w:space="0" w:color="000000"/>
              <w:bottom w:val="outset" w:sz="6" w:space="0" w:color="000000"/>
              <w:right w:val="outset" w:sz="6" w:space="0" w:color="000000"/>
            </w:tcBorders>
            <w:vAlign w:val="center"/>
            <w:hideMark/>
          </w:tcPr>
          <w:p w:rsidR="00FE45A9" w:rsidRDefault="00FE45A9" w:rsidP="0051794D">
            <w:pPr>
              <w:numPr>
                <w:ilvl w:val="0"/>
                <w:numId w:val="13"/>
              </w:numPr>
              <w:spacing w:before="100" w:beforeAutospacing="1" w:after="100" w:afterAutospacing="1"/>
            </w:pPr>
            <w:r>
              <w:rPr>
                <w:rStyle w:val="Emphasis"/>
                <w:sz w:val="20"/>
                <w:szCs w:val="20"/>
              </w:rPr>
              <w:t xml:space="preserve">Why would someone make this assumption? </w:t>
            </w:r>
          </w:p>
          <w:p w:rsidR="00FE45A9" w:rsidRDefault="00FE45A9" w:rsidP="0051794D">
            <w:pPr>
              <w:numPr>
                <w:ilvl w:val="0"/>
                <w:numId w:val="13"/>
              </w:numPr>
              <w:spacing w:before="100" w:beforeAutospacing="1" w:after="100" w:afterAutospacing="1"/>
            </w:pPr>
            <w:r>
              <w:rPr>
                <w:rStyle w:val="Emphasis"/>
                <w:sz w:val="20"/>
                <w:szCs w:val="20"/>
              </w:rPr>
              <w:t xml:space="preserve">What is _______ assuming here? </w:t>
            </w:r>
          </w:p>
          <w:p w:rsidR="00FE45A9" w:rsidRDefault="00FE45A9" w:rsidP="0051794D">
            <w:pPr>
              <w:numPr>
                <w:ilvl w:val="0"/>
                <w:numId w:val="13"/>
              </w:numPr>
              <w:spacing w:before="100" w:beforeAutospacing="1" w:after="100" w:afterAutospacing="1"/>
            </w:pPr>
            <w:r>
              <w:rPr>
                <w:rStyle w:val="Emphasis"/>
                <w:sz w:val="20"/>
                <w:szCs w:val="20"/>
              </w:rPr>
              <w:t xml:space="preserve">What could we assume instead? </w:t>
            </w:r>
          </w:p>
          <w:p w:rsidR="00FE45A9" w:rsidRDefault="00FE45A9" w:rsidP="0051794D">
            <w:pPr>
              <w:numPr>
                <w:ilvl w:val="0"/>
                <w:numId w:val="13"/>
              </w:numPr>
              <w:spacing w:before="100" w:beforeAutospacing="1" w:after="100" w:afterAutospacing="1"/>
            </w:pPr>
            <w:r>
              <w:rPr>
                <w:rStyle w:val="Emphasis"/>
                <w:sz w:val="20"/>
                <w:szCs w:val="20"/>
              </w:rPr>
              <w:t xml:space="preserve">You seem to be assuming______. </w:t>
            </w:r>
          </w:p>
          <w:p w:rsidR="00FE45A9" w:rsidRDefault="00FE45A9" w:rsidP="0051794D">
            <w:pPr>
              <w:numPr>
                <w:ilvl w:val="0"/>
                <w:numId w:val="13"/>
              </w:numPr>
              <w:spacing w:before="100" w:beforeAutospacing="1" w:after="100" w:afterAutospacing="1"/>
            </w:pPr>
            <w:r>
              <w:rPr>
                <w:rStyle w:val="Emphasis"/>
                <w:sz w:val="20"/>
                <w:szCs w:val="20"/>
              </w:rPr>
              <w:t>Do I understand you correctly?</w:t>
            </w:r>
          </w:p>
        </w:tc>
      </w:tr>
      <w:tr w:rsidR="00FE45A9" w:rsidTr="0051794D">
        <w:trPr>
          <w:tblCellSpacing w:w="0" w:type="dxa"/>
        </w:trPr>
        <w:tc>
          <w:tcPr>
            <w:tcW w:w="1216" w:type="pct"/>
            <w:tcBorders>
              <w:top w:val="outset" w:sz="6" w:space="0" w:color="000000"/>
              <w:left w:val="outset" w:sz="6" w:space="0" w:color="000000"/>
              <w:bottom w:val="outset" w:sz="6" w:space="0" w:color="000000"/>
              <w:right w:val="outset" w:sz="6" w:space="0" w:color="000000"/>
            </w:tcBorders>
            <w:hideMark/>
          </w:tcPr>
          <w:p w:rsidR="00FE45A9" w:rsidRDefault="00FE45A9" w:rsidP="0051794D">
            <w:r>
              <w:rPr>
                <w:sz w:val="20"/>
                <w:szCs w:val="20"/>
              </w:rPr>
              <w:t xml:space="preserve">Reason and evidence questions </w:t>
            </w:r>
          </w:p>
        </w:tc>
        <w:tc>
          <w:tcPr>
            <w:tcW w:w="3784" w:type="pct"/>
            <w:tcBorders>
              <w:top w:val="outset" w:sz="6" w:space="0" w:color="000000"/>
              <w:left w:val="outset" w:sz="6" w:space="0" w:color="000000"/>
              <w:bottom w:val="outset" w:sz="6" w:space="0" w:color="000000"/>
              <w:right w:val="outset" w:sz="6" w:space="0" w:color="000000"/>
            </w:tcBorders>
            <w:vAlign w:val="center"/>
            <w:hideMark/>
          </w:tcPr>
          <w:p w:rsidR="00FE45A9" w:rsidRDefault="00FE45A9" w:rsidP="0051794D">
            <w:pPr>
              <w:numPr>
                <w:ilvl w:val="0"/>
                <w:numId w:val="14"/>
              </w:numPr>
              <w:spacing w:before="100" w:beforeAutospacing="1" w:after="100" w:afterAutospacing="1"/>
            </w:pPr>
            <w:r>
              <w:rPr>
                <w:rStyle w:val="Emphasis"/>
                <w:sz w:val="20"/>
                <w:szCs w:val="20"/>
              </w:rPr>
              <w:t xml:space="preserve">What would be an example? </w:t>
            </w:r>
          </w:p>
          <w:p w:rsidR="00FE45A9" w:rsidRDefault="00FE45A9" w:rsidP="0051794D">
            <w:pPr>
              <w:numPr>
                <w:ilvl w:val="0"/>
                <w:numId w:val="14"/>
              </w:numPr>
              <w:spacing w:before="100" w:beforeAutospacing="1" w:after="100" w:afterAutospacing="1"/>
            </w:pPr>
            <w:r>
              <w:rPr>
                <w:rStyle w:val="Emphasis"/>
                <w:sz w:val="20"/>
                <w:szCs w:val="20"/>
              </w:rPr>
              <w:t xml:space="preserve">Why do you think this is true? </w:t>
            </w:r>
          </w:p>
          <w:p w:rsidR="00FE45A9" w:rsidRDefault="00FE45A9" w:rsidP="0051794D">
            <w:pPr>
              <w:numPr>
                <w:ilvl w:val="0"/>
                <w:numId w:val="14"/>
              </w:numPr>
              <w:spacing w:before="100" w:beforeAutospacing="1" w:after="100" w:afterAutospacing="1"/>
            </w:pPr>
            <w:r>
              <w:rPr>
                <w:rStyle w:val="Emphasis"/>
                <w:sz w:val="20"/>
                <w:szCs w:val="20"/>
              </w:rPr>
              <w:t xml:space="preserve">What other information do we need? </w:t>
            </w:r>
          </w:p>
          <w:p w:rsidR="00FE45A9" w:rsidRDefault="00FE45A9" w:rsidP="0051794D">
            <w:pPr>
              <w:numPr>
                <w:ilvl w:val="0"/>
                <w:numId w:val="14"/>
              </w:numPr>
              <w:spacing w:before="100" w:beforeAutospacing="1" w:after="100" w:afterAutospacing="1"/>
            </w:pPr>
            <w:r>
              <w:rPr>
                <w:rStyle w:val="Emphasis"/>
                <w:sz w:val="20"/>
                <w:szCs w:val="20"/>
              </w:rPr>
              <w:t xml:space="preserve">Could you explain your reason to us? </w:t>
            </w:r>
          </w:p>
          <w:p w:rsidR="00FE45A9" w:rsidRDefault="00FE45A9" w:rsidP="0051794D">
            <w:pPr>
              <w:numPr>
                <w:ilvl w:val="0"/>
                <w:numId w:val="14"/>
              </w:numPr>
              <w:spacing w:before="100" w:beforeAutospacing="1" w:after="100" w:afterAutospacing="1"/>
            </w:pPr>
            <w:r>
              <w:rPr>
                <w:rStyle w:val="Emphasis"/>
                <w:sz w:val="20"/>
                <w:szCs w:val="20"/>
              </w:rPr>
              <w:t xml:space="preserve">By what reasoning did you come to that conclusion? </w:t>
            </w:r>
          </w:p>
          <w:p w:rsidR="00FE45A9" w:rsidRDefault="00FE45A9" w:rsidP="0051794D">
            <w:pPr>
              <w:numPr>
                <w:ilvl w:val="0"/>
                <w:numId w:val="14"/>
              </w:numPr>
              <w:spacing w:before="100" w:beforeAutospacing="1" w:after="100" w:afterAutospacing="1"/>
            </w:pPr>
            <w:r>
              <w:rPr>
                <w:rStyle w:val="Emphasis"/>
                <w:sz w:val="20"/>
                <w:szCs w:val="20"/>
              </w:rPr>
              <w:t xml:space="preserve">Is there reason to doubt that evidence? </w:t>
            </w:r>
          </w:p>
          <w:p w:rsidR="00FE45A9" w:rsidRDefault="00FE45A9" w:rsidP="0051794D">
            <w:pPr>
              <w:numPr>
                <w:ilvl w:val="0"/>
                <w:numId w:val="14"/>
              </w:numPr>
              <w:spacing w:before="100" w:beforeAutospacing="1" w:after="100" w:afterAutospacing="1"/>
            </w:pPr>
            <w:r>
              <w:rPr>
                <w:rStyle w:val="Emphasis"/>
                <w:sz w:val="20"/>
                <w:szCs w:val="20"/>
              </w:rPr>
              <w:t>What led you to that belief?</w:t>
            </w:r>
          </w:p>
        </w:tc>
      </w:tr>
      <w:tr w:rsidR="00FE45A9" w:rsidTr="0051794D">
        <w:trPr>
          <w:tblCellSpacing w:w="0" w:type="dxa"/>
        </w:trPr>
        <w:tc>
          <w:tcPr>
            <w:tcW w:w="1216" w:type="pct"/>
            <w:tcBorders>
              <w:top w:val="outset" w:sz="6" w:space="0" w:color="000000"/>
              <w:left w:val="outset" w:sz="6" w:space="0" w:color="000000"/>
              <w:bottom w:val="outset" w:sz="6" w:space="0" w:color="000000"/>
              <w:right w:val="outset" w:sz="6" w:space="0" w:color="000000"/>
            </w:tcBorders>
            <w:hideMark/>
          </w:tcPr>
          <w:p w:rsidR="00FE45A9" w:rsidRDefault="00FE45A9" w:rsidP="0051794D">
            <w:r>
              <w:rPr>
                <w:sz w:val="20"/>
                <w:szCs w:val="20"/>
              </w:rPr>
              <w:t>Origin or source questions</w:t>
            </w:r>
          </w:p>
        </w:tc>
        <w:tc>
          <w:tcPr>
            <w:tcW w:w="3784" w:type="pct"/>
            <w:tcBorders>
              <w:top w:val="outset" w:sz="6" w:space="0" w:color="000000"/>
              <w:left w:val="outset" w:sz="6" w:space="0" w:color="000000"/>
              <w:bottom w:val="outset" w:sz="6" w:space="0" w:color="000000"/>
              <w:right w:val="outset" w:sz="6" w:space="0" w:color="000000"/>
            </w:tcBorders>
            <w:hideMark/>
          </w:tcPr>
          <w:p w:rsidR="00FE45A9" w:rsidRDefault="00FE45A9" w:rsidP="0051794D">
            <w:pPr>
              <w:numPr>
                <w:ilvl w:val="0"/>
                <w:numId w:val="15"/>
              </w:numPr>
              <w:spacing w:before="100" w:beforeAutospacing="1" w:after="100" w:afterAutospacing="1"/>
            </w:pPr>
            <w:r>
              <w:rPr>
                <w:rStyle w:val="Emphasis"/>
                <w:sz w:val="20"/>
                <w:szCs w:val="20"/>
              </w:rPr>
              <w:t xml:space="preserve">Is this your idea or did you hear if from some place else? </w:t>
            </w:r>
          </w:p>
          <w:p w:rsidR="00FE45A9" w:rsidRDefault="00FE45A9" w:rsidP="0051794D">
            <w:pPr>
              <w:numPr>
                <w:ilvl w:val="0"/>
                <w:numId w:val="15"/>
              </w:numPr>
              <w:spacing w:before="100" w:beforeAutospacing="1" w:after="100" w:afterAutospacing="1"/>
            </w:pPr>
            <w:r>
              <w:rPr>
                <w:rStyle w:val="Emphasis"/>
                <w:sz w:val="20"/>
                <w:szCs w:val="20"/>
              </w:rPr>
              <w:t xml:space="preserve">Have you always felt this way? </w:t>
            </w:r>
          </w:p>
          <w:p w:rsidR="00FE45A9" w:rsidRDefault="00FE45A9" w:rsidP="0051794D">
            <w:pPr>
              <w:numPr>
                <w:ilvl w:val="0"/>
                <w:numId w:val="15"/>
              </w:numPr>
              <w:spacing w:before="100" w:beforeAutospacing="1" w:after="100" w:afterAutospacing="1"/>
            </w:pPr>
            <w:r>
              <w:rPr>
                <w:rStyle w:val="Emphasis"/>
                <w:sz w:val="20"/>
                <w:szCs w:val="20"/>
              </w:rPr>
              <w:t xml:space="preserve">Has your opinion been influenced by something or someone? </w:t>
            </w:r>
          </w:p>
          <w:p w:rsidR="00FE45A9" w:rsidRDefault="00FE45A9" w:rsidP="0051794D">
            <w:pPr>
              <w:numPr>
                <w:ilvl w:val="0"/>
                <w:numId w:val="15"/>
              </w:numPr>
              <w:spacing w:before="100" w:beforeAutospacing="1" w:after="100" w:afterAutospacing="1"/>
            </w:pPr>
            <w:r>
              <w:rPr>
                <w:rStyle w:val="Emphasis"/>
                <w:sz w:val="20"/>
                <w:szCs w:val="20"/>
              </w:rPr>
              <w:t xml:space="preserve">Where did you get that idea? </w:t>
            </w:r>
          </w:p>
          <w:p w:rsidR="00FE45A9" w:rsidRDefault="00FE45A9" w:rsidP="0051794D">
            <w:pPr>
              <w:numPr>
                <w:ilvl w:val="0"/>
                <w:numId w:val="15"/>
              </w:numPr>
              <w:spacing w:before="100" w:beforeAutospacing="1" w:after="100" w:afterAutospacing="1"/>
            </w:pPr>
            <w:r>
              <w:rPr>
                <w:rStyle w:val="Emphasis"/>
                <w:sz w:val="20"/>
                <w:szCs w:val="20"/>
              </w:rPr>
              <w:t>What caused you to feel that way?</w:t>
            </w:r>
          </w:p>
        </w:tc>
      </w:tr>
      <w:tr w:rsidR="00FE45A9" w:rsidTr="0051794D">
        <w:trPr>
          <w:tblCellSpacing w:w="0" w:type="dxa"/>
        </w:trPr>
        <w:tc>
          <w:tcPr>
            <w:tcW w:w="1216" w:type="pct"/>
            <w:tcBorders>
              <w:top w:val="outset" w:sz="6" w:space="0" w:color="000000"/>
              <w:left w:val="outset" w:sz="6" w:space="0" w:color="000000"/>
              <w:bottom w:val="outset" w:sz="6" w:space="0" w:color="000000"/>
              <w:right w:val="outset" w:sz="6" w:space="0" w:color="000000"/>
            </w:tcBorders>
            <w:hideMark/>
          </w:tcPr>
          <w:p w:rsidR="00FE45A9" w:rsidRDefault="00FE45A9" w:rsidP="0051794D">
            <w:r>
              <w:rPr>
                <w:sz w:val="20"/>
                <w:szCs w:val="20"/>
              </w:rPr>
              <w:lastRenderedPageBreak/>
              <w:t>Implication and consequence questions</w:t>
            </w:r>
          </w:p>
        </w:tc>
        <w:tc>
          <w:tcPr>
            <w:tcW w:w="3784" w:type="pct"/>
            <w:tcBorders>
              <w:top w:val="outset" w:sz="6" w:space="0" w:color="000000"/>
              <w:left w:val="outset" w:sz="6" w:space="0" w:color="000000"/>
              <w:bottom w:val="outset" w:sz="6" w:space="0" w:color="000000"/>
              <w:right w:val="outset" w:sz="6" w:space="0" w:color="000000"/>
            </w:tcBorders>
            <w:vAlign w:val="center"/>
            <w:hideMark/>
          </w:tcPr>
          <w:p w:rsidR="00FE45A9" w:rsidRDefault="00FE45A9" w:rsidP="0051794D">
            <w:pPr>
              <w:numPr>
                <w:ilvl w:val="0"/>
                <w:numId w:val="16"/>
              </w:numPr>
              <w:spacing w:before="100" w:beforeAutospacing="1" w:after="100" w:afterAutospacing="1"/>
            </w:pPr>
            <w:r>
              <w:rPr>
                <w:rStyle w:val="Emphasis"/>
                <w:sz w:val="20"/>
                <w:szCs w:val="20"/>
              </w:rPr>
              <w:t xml:space="preserve">What effect would that have? </w:t>
            </w:r>
          </w:p>
          <w:p w:rsidR="00FE45A9" w:rsidRDefault="00FE45A9" w:rsidP="0051794D">
            <w:pPr>
              <w:numPr>
                <w:ilvl w:val="0"/>
                <w:numId w:val="16"/>
              </w:numPr>
              <w:spacing w:before="100" w:beforeAutospacing="1" w:after="100" w:afterAutospacing="1"/>
            </w:pPr>
            <w:r>
              <w:rPr>
                <w:rStyle w:val="Emphasis"/>
                <w:sz w:val="20"/>
                <w:szCs w:val="20"/>
              </w:rPr>
              <w:t xml:space="preserve">Could that really happen or probably happen? </w:t>
            </w:r>
          </w:p>
          <w:p w:rsidR="00FE45A9" w:rsidRDefault="00FE45A9" w:rsidP="0051794D">
            <w:pPr>
              <w:numPr>
                <w:ilvl w:val="0"/>
                <w:numId w:val="16"/>
              </w:numPr>
              <w:spacing w:before="100" w:beforeAutospacing="1" w:after="100" w:afterAutospacing="1"/>
            </w:pPr>
            <w:r>
              <w:rPr>
                <w:rStyle w:val="Emphasis"/>
                <w:sz w:val="20"/>
                <w:szCs w:val="20"/>
              </w:rPr>
              <w:t xml:space="preserve">What is an alternative? </w:t>
            </w:r>
          </w:p>
          <w:p w:rsidR="00FE45A9" w:rsidRDefault="00FE45A9" w:rsidP="0051794D">
            <w:pPr>
              <w:numPr>
                <w:ilvl w:val="0"/>
                <w:numId w:val="16"/>
              </w:numPr>
              <w:spacing w:before="100" w:beforeAutospacing="1" w:after="100" w:afterAutospacing="1"/>
            </w:pPr>
            <w:r>
              <w:rPr>
                <w:rStyle w:val="Emphasis"/>
                <w:sz w:val="20"/>
                <w:szCs w:val="20"/>
              </w:rPr>
              <w:t xml:space="preserve">What are you implying by that? </w:t>
            </w:r>
          </w:p>
          <w:p w:rsidR="00FE45A9" w:rsidRDefault="00FE45A9" w:rsidP="0051794D">
            <w:pPr>
              <w:numPr>
                <w:ilvl w:val="0"/>
                <w:numId w:val="16"/>
              </w:numPr>
              <w:spacing w:before="100" w:beforeAutospacing="1" w:after="100" w:afterAutospacing="1"/>
            </w:pPr>
            <w:r>
              <w:rPr>
                <w:rStyle w:val="Emphasis"/>
                <w:sz w:val="20"/>
                <w:szCs w:val="20"/>
              </w:rPr>
              <w:t>If that happened, what else would happen as a result? Why?</w:t>
            </w:r>
          </w:p>
        </w:tc>
      </w:tr>
      <w:tr w:rsidR="00FE45A9" w:rsidTr="0051794D">
        <w:trPr>
          <w:tblCellSpacing w:w="0" w:type="dxa"/>
        </w:trPr>
        <w:tc>
          <w:tcPr>
            <w:tcW w:w="1216" w:type="pct"/>
            <w:tcBorders>
              <w:top w:val="outset" w:sz="6" w:space="0" w:color="000000"/>
              <w:left w:val="outset" w:sz="6" w:space="0" w:color="000000"/>
              <w:bottom w:val="outset" w:sz="6" w:space="0" w:color="000000"/>
              <w:right w:val="outset" w:sz="6" w:space="0" w:color="000000"/>
            </w:tcBorders>
            <w:hideMark/>
          </w:tcPr>
          <w:p w:rsidR="00FE45A9" w:rsidRDefault="00FE45A9" w:rsidP="0051794D">
            <w:r>
              <w:rPr>
                <w:sz w:val="20"/>
                <w:szCs w:val="20"/>
              </w:rPr>
              <w:t>Viewpoint questions</w:t>
            </w:r>
          </w:p>
        </w:tc>
        <w:tc>
          <w:tcPr>
            <w:tcW w:w="3784" w:type="pct"/>
            <w:tcBorders>
              <w:top w:val="outset" w:sz="6" w:space="0" w:color="000000"/>
              <w:left w:val="outset" w:sz="6" w:space="0" w:color="000000"/>
              <w:bottom w:val="outset" w:sz="6" w:space="0" w:color="000000"/>
              <w:right w:val="outset" w:sz="6" w:space="0" w:color="000000"/>
            </w:tcBorders>
            <w:vAlign w:val="center"/>
            <w:hideMark/>
          </w:tcPr>
          <w:p w:rsidR="00FE45A9" w:rsidRDefault="00FE45A9" w:rsidP="0051794D">
            <w:pPr>
              <w:numPr>
                <w:ilvl w:val="0"/>
                <w:numId w:val="17"/>
              </w:numPr>
              <w:spacing w:before="100" w:beforeAutospacing="1" w:after="100" w:afterAutospacing="1"/>
            </w:pPr>
            <w:r>
              <w:rPr>
                <w:rStyle w:val="Emphasis"/>
                <w:sz w:val="20"/>
                <w:szCs w:val="20"/>
              </w:rPr>
              <w:t xml:space="preserve">How would other groups of people respond this question? Why? </w:t>
            </w:r>
          </w:p>
          <w:p w:rsidR="00FE45A9" w:rsidRDefault="00FE45A9" w:rsidP="0051794D">
            <w:pPr>
              <w:numPr>
                <w:ilvl w:val="0"/>
                <w:numId w:val="17"/>
              </w:numPr>
              <w:spacing w:before="100" w:beforeAutospacing="1" w:after="100" w:afterAutospacing="1"/>
            </w:pPr>
            <w:r>
              <w:rPr>
                <w:rStyle w:val="Emphasis"/>
                <w:sz w:val="20"/>
                <w:szCs w:val="20"/>
              </w:rPr>
              <w:t xml:space="preserve">How could you answer the objection that ______would make? </w:t>
            </w:r>
          </w:p>
          <w:p w:rsidR="00FE45A9" w:rsidRDefault="00FE45A9" w:rsidP="0051794D">
            <w:pPr>
              <w:numPr>
                <w:ilvl w:val="0"/>
                <w:numId w:val="17"/>
              </w:numPr>
              <w:spacing w:before="100" w:beforeAutospacing="1" w:after="100" w:afterAutospacing="1"/>
            </w:pPr>
            <w:r>
              <w:rPr>
                <w:rStyle w:val="Emphasis"/>
                <w:sz w:val="20"/>
                <w:szCs w:val="20"/>
              </w:rPr>
              <w:t xml:space="preserve">What might someone who believed _____ think? </w:t>
            </w:r>
          </w:p>
          <w:p w:rsidR="00FE45A9" w:rsidRDefault="00FE45A9" w:rsidP="0051794D">
            <w:pPr>
              <w:numPr>
                <w:ilvl w:val="0"/>
                <w:numId w:val="17"/>
              </w:numPr>
              <w:spacing w:before="100" w:beforeAutospacing="1" w:after="100" w:afterAutospacing="1"/>
            </w:pPr>
            <w:r>
              <w:rPr>
                <w:rStyle w:val="Emphasis"/>
                <w:sz w:val="20"/>
                <w:szCs w:val="20"/>
              </w:rPr>
              <w:t xml:space="preserve">What is an alternative? </w:t>
            </w:r>
          </w:p>
          <w:p w:rsidR="00FE45A9" w:rsidRDefault="00FE45A9" w:rsidP="0051794D">
            <w:pPr>
              <w:numPr>
                <w:ilvl w:val="0"/>
                <w:numId w:val="17"/>
              </w:numPr>
              <w:spacing w:before="100" w:beforeAutospacing="1" w:after="100" w:afterAutospacing="1"/>
            </w:pPr>
            <w:r>
              <w:rPr>
                <w:rStyle w:val="Emphasis"/>
                <w:sz w:val="20"/>
                <w:szCs w:val="20"/>
              </w:rPr>
              <w:t>How are ____ and ____’s ideas alike? Different?</w:t>
            </w:r>
            <w:r>
              <w:rPr>
                <w:sz w:val="20"/>
                <w:szCs w:val="20"/>
              </w:rPr>
              <w:t xml:space="preserve"> </w:t>
            </w:r>
          </w:p>
        </w:tc>
      </w:tr>
    </w:tbl>
    <w:p w:rsidR="00FE45A9" w:rsidRDefault="00FE45A9" w:rsidP="00FE45A9">
      <w:pPr>
        <w:spacing w:after="240"/>
        <w:rPr>
          <w:rStyle w:val="bodytext"/>
        </w:rPr>
      </w:pPr>
      <w:r w:rsidRPr="00AA5FF9">
        <w:rPr>
          <w:rStyle w:val="bodytext"/>
          <w:b/>
        </w:rPr>
        <w:t>Socratic Questioning Example</w:t>
      </w:r>
      <w:r w:rsidRPr="00AA5FF9">
        <w:rPr>
          <w:b/>
        </w:rPr>
        <w:br/>
      </w:r>
      <w:r>
        <w:rPr>
          <w:rStyle w:val="bodytext"/>
        </w:rPr>
        <w:t>This questioning dialogue would take place after the unit had been introduced and was well underway. </w:t>
      </w:r>
    </w:p>
    <w:tbl>
      <w:tblPr>
        <w:tblW w:w="10388"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47"/>
        <w:gridCol w:w="9241"/>
      </w:tblGrid>
      <w:tr w:rsidR="00FE45A9" w:rsidTr="0051794D">
        <w:trPr>
          <w:tblCellSpacing w:w="15" w:type="dxa"/>
        </w:trPr>
        <w:tc>
          <w:tcPr>
            <w:tcW w:w="530" w:type="pct"/>
            <w:hideMark/>
          </w:tcPr>
          <w:p w:rsidR="00FE45A9" w:rsidRPr="004D77C4" w:rsidRDefault="00FE45A9" w:rsidP="0051794D">
            <w:pPr>
              <w:spacing w:line="360" w:lineRule="auto"/>
              <w:rPr>
                <w:sz w:val="22"/>
                <w:szCs w:val="22"/>
              </w:rPr>
            </w:pPr>
            <w:r w:rsidRPr="004D77C4">
              <w:rPr>
                <w:sz w:val="22"/>
                <w:szCs w:val="22"/>
              </w:rPr>
              <w:t>Teacher:  </w:t>
            </w:r>
          </w:p>
        </w:tc>
        <w:tc>
          <w:tcPr>
            <w:tcW w:w="4427" w:type="pct"/>
            <w:vAlign w:val="center"/>
            <w:hideMark/>
          </w:tcPr>
          <w:p w:rsidR="00FE45A9" w:rsidRPr="004D77C4" w:rsidRDefault="00FE45A9" w:rsidP="0051794D">
            <w:pPr>
              <w:spacing w:line="360" w:lineRule="auto"/>
              <w:rPr>
                <w:sz w:val="22"/>
                <w:szCs w:val="22"/>
              </w:rPr>
            </w:pPr>
            <w:r w:rsidRPr="004D77C4">
              <w:rPr>
                <w:sz w:val="22"/>
                <w:szCs w:val="22"/>
              </w:rPr>
              <w:t>What is happening to our global climate?</w:t>
            </w:r>
          </w:p>
        </w:tc>
      </w:tr>
      <w:tr w:rsidR="00FE45A9" w:rsidTr="0051794D">
        <w:trPr>
          <w:tblCellSpacing w:w="15" w:type="dxa"/>
        </w:trPr>
        <w:tc>
          <w:tcPr>
            <w:tcW w:w="530" w:type="pct"/>
            <w:hideMark/>
          </w:tcPr>
          <w:p w:rsidR="00FE45A9" w:rsidRPr="004D77C4" w:rsidRDefault="00FE45A9" w:rsidP="0051794D">
            <w:pPr>
              <w:spacing w:line="360" w:lineRule="auto"/>
              <w:rPr>
                <w:sz w:val="22"/>
                <w:szCs w:val="22"/>
              </w:rPr>
            </w:pPr>
            <w:r w:rsidRPr="004D77C4">
              <w:rPr>
                <w:sz w:val="22"/>
                <w:szCs w:val="22"/>
              </w:rPr>
              <w:t xml:space="preserve">Stan: </w:t>
            </w:r>
          </w:p>
        </w:tc>
        <w:tc>
          <w:tcPr>
            <w:tcW w:w="4427" w:type="pct"/>
            <w:vAlign w:val="center"/>
            <w:hideMark/>
          </w:tcPr>
          <w:p w:rsidR="00FE45A9" w:rsidRPr="004D77C4" w:rsidRDefault="00FE45A9" w:rsidP="0051794D">
            <w:pPr>
              <w:spacing w:line="360" w:lineRule="auto"/>
              <w:rPr>
                <w:sz w:val="22"/>
                <w:szCs w:val="22"/>
              </w:rPr>
            </w:pPr>
            <w:r w:rsidRPr="004D77C4">
              <w:rPr>
                <w:sz w:val="22"/>
                <w:szCs w:val="22"/>
              </w:rPr>
              <w:t>It’s getting warmer.</w:t>
            </w:r>
          </w:p>
        </w:tc>
      </w:tr>
      <w:tr w:rsidR="00FE45A9" w:rsidTr="0051794D">
        <w:trPr>
          <w:tblCellSpacing w:w="15" w:type="dxa"/>
        </w:trPr>
        <w:tc>
          <w:tcPr>
            <w:tcW w:w="530" w:type="pct"/>
            <w:hideMark/>
          </w:tcPr>
          <w:p w:rsidR="00FE45A9" w:rsidRPr="004D77C4" w:rsidRDefault="00FE45A9" w:rsidP="0051794D">
            <w:pPr>
              <w:spacing w:line="360" w:lineRule="auto"/>
              <w:rPr>
                <w:sz w:val="22"/>
                <w:szCs w:val="22"/>
              </w:rPr>
            </w:pPr>
            <w:r w:rsidRPr="004D77C4">
              <w:rPr>
                <w:sz w:val="22"/>
                <w:szCs w:val="22"/>
              </w:rPr>
              <w:t xml:space="preserve">Teacher: </w:t>
            </w:r>
          </w:p>
        </w:tc>
        <w:tc>
          <w:tcPr>
            <w:tcW w:w="4427" w:type="pct"/>
            <w:vAlign w:val="center"/>
            <w:hideMark/>
          </w:tcPr>
          <w:p w:rsidR="00FE45A9" w:rsidRPr="004D77C4" w:rsidRDefault="00FE45A9" w:rsidP="0051794D">
            <w:pPr>
              <w:spacing w:line="360" w:lineRule="auto"/>
              <w:rPr>
                <w:sz w:val="22"/>
                <w:szCs w:val="22"/>
              </w:rPr>
            </w:pPr>
            <w:r w:rsidRPr="004D77C4">
              <w:rPr>
                <w:sz w:val="22"/>
                <w:szCs w:val="22"/>
              </w:rPr>
              <w:t>How do you know it’s getting warmer? What evidence do you have to support your answer?</w:t>
            </w:r>
          </w:p>
        </w:tc>
      </w:tr>
      <w:tr w:rsidR="00FE45A9" w:rsidTr="0051794D">
        <w:trPr>
          <w:tblCellSpacing w:w="15" w:type="dxa"/>
        </w:trPr>
        <w:tc>
          <w:tcPr>
            <w:tcW w:w="530" w:type="pct"/>
            <w:hideMark/>
          </w:tcPr>
          <w:p w:rsidR="00FE45A9" w:rsidRPr="004D77C4" w:rsidRDefault="00FE45A9" w:rsidP="0051794D">
            <w:pPr>
              <w:spacing w:line="360" w:lineRule="auto"/>
              <w:rPr>
                <w:sz w:val="22"/>
                <w:szCs w:val="22"/>
              </w:rPr>
            </w:pPr>
            <w:r w:rsidRPr="004D77C4">
              <w:rPr>
                <w:sz w:val="22"/>
                <w:szCs w:val="22"/>
              </w:rPr>
              <w:t xml:space="preserve">Stan: </w:t>
            </w:r>
          </w:p>
        </w:tc>
        <w:tc>
          <w:tcPr>
            <w:tcW w:w="4427" w:type="pct"/>
            <w:vAlign w:val="center"/>
            <w:hideMark/>
          </w:tcPr>
          <w:p w:rsidR="00FE45A9" w:rsidRPr="004D77C4" w:rsidRDefault="00FE45A9" w:rsidP="0051794D">
            <w:pPr>
              <w:spacing w:line="360" w:lineRule="auto"/>
              <w:rPr>
                <w:sz w:val="22"/>
                <w:szCs w:val="22"/>
              </w:rPr>
            </w:pPr>
            <w:r w:rsidRPr="004D77C4">
              <w:rPr>
                <w:sz w:val="22"/>
                <w:szCs w:val="22"/>
              </w:rPr>
              <w:t>It’s in the news all of the time. They are always saying that it’s not as cold as it used to be. We have all of these record heat days.</w:t>
            </w:r>
          </w:p>
        </w:tc>
      </w:tr>
      <w:tr w:rsidR="00FE45A9" w:rsidTr="0051794D">
        <w:trPr>
          <w:tblCellSpacing w:w="15" w:type="dxa"/>
        </w:trPr>
        <w:tc>
          <w:tcPr>
            <w:tcW w:w="530" w:type="pct"/>
            <w:hideMark/>
          </w:tcPr>
          <w:p w:rsidR="00FE45A9" w:rsidRPr="004D77C4" w:rsidRDefault="00FE45A9" w:rsidP="0051794D">
            <w:pPr>
              <w:spacing w:line="360" w:lineRule="auto"/>
              <w:rPr>
                <w:sz w:val="22"/>
                <w:szCs w:val="22"/>
              </w:rPr>
            </w:pPr>
            <w:r w:rsidRPr="004D77C4">
              <w:rPr>
                <w:sz w:val="22"/>
                <w:szCs w:val="22"/>
              </w:rPr>
              <w:t>Teacher:</w:t>
            </w:r>
          </w:p>
        </w:tc>
        <w:tc>
          <w:tcPr>
            <w:tcW w:w="4427" w:type="pct"/>
            <w:vAlign w:val="center"/>
            <w:hideMark/>
          </w:tcPr>
          <w:p w:rsidR="00FE45A9" w:rsidRPr="004D77C4" w:rsidRDefault="00FE45A9" w:rsidP="0051794D">
            <w:pPr>
              <w:spacing w:line="360" w:lineRule="auto"/>
              <w:rPr>
                <w:sz w:val="22"/>
                <w:szCs w:val="22"/>
              </w:rPr>
            </w:pPr>
            <w:r w:rsidRPr="004D77C4">
              <w:rPr>
                <w:sz w:val="22"/>
                <w:szCs w:val="22"/>
              </w:rPr>
              <w:t>Has anyone else heard of this kind of news?</w:t>
            </w:r>
          </w:p>
        </w:tc>
      </w:tr>
      <w:tr w:rsidR="00FE45A9" w:rsidTr="0051794D">
        <w:trPr>
          <w:tblCellSpacing w:w="15" w:type="dxa"/>
        </w:trPr>
        <w:tc>
          <w:tcPr>
            <w:tcW w:w="530" w:type="pct"/>
            <w:hideMark/>
          </w:tcPr>
          <w:p w:rsidR="00FE45A9" w:rsidRPr="004D77C4" w:rsidRDefault="00FE45A9" w:rsidP="0051794D">
            <w:pPr>
              <w:spacing w:line="360" w:lineRule="auto"/>
              <w:rPr>
                <w:sz w:val="22"/>
                <w:szCs w:val="22"/>
              </w:rPr>
            </w:pPr>
            <w:r w:rsidRPr="004D77C4">
              <w:rPr>
                <w:sz w:val="22"/>
                <w:szCs w:val="22"/>
              </w:rPr>
              <w:t xml:space="preserve">Denise: </w:t>
            </w:r>
          </w:p>
        </w:tc>
        <w:tc>
          <w:tcPr>
            <w:tcW w:w="4427" w:type="pct"/>
            <w:vAlign w:val="center"/>
            <w:hideMark/>
          </w:tcPr>
          <w:p w:rsidR="00FE45A9" w:rsidRPr="004D77C4" w:rsidRDefault="00FE45A9" w:rsidP="0051794D">
            <w:pPr>
              <w:spacing w:line="360" w:lineRule="auto"/>
              <w:rPr>
                <w:sz w:val="22"/>
                <w:szCs w:val="22"/>
              </w:rPr>
            </w:pPr>
            <w:r w:rsidRPr="004D77C4">
              <w:rPr>
                <w:sz w:val="22"/>
                <w:szCs w:val="22"/>
              </w:rPr>
              <w:t>Yeah. I have read about it the newspaper.  They call it global warming, I think.</w:t>
            </w:r>
          </w:p>
        </w:tc>
      </w:tr>
      <w:tr w:rsidR="00FE45A9" w:rsidTr="0051794D">
        <w:trPr>
          <w:tblCellSpacing w:w="15" w:type="dxa"/>
        </w:trPr>
        <w:tc>
          <w:tcPr>
            <w:tcW w:w="530" w:type="pct"/>
            <w:hideMark/>
          </w:tcPr>
          <w:p w:rsidR="00FE45A9" w:rsidRPr="004D77C4" w:rsidRDefault="00FE45A9" w:rsidP="0051794D">
            <w:pPr>
              <w:spacing w:line="360" w:lineRule="auto"/>
              <w:rPr>
                <w:sz w:val="22"/>
                <w:szCs w:val="22"/>
              </w:rPr>
            </w:pPr>
            <w:r w:rsidRPr="004D77C4">
              <w:rPr>
                <w:sz w:val="22"/>
                <w:szCs w:val="22"/>
              </w:rPr>
              <w:t>Teacher:</w:t>
            </w:r>
          </w:p>
        </w:tc>
        <w:tc>
          <w:tcPr>
            <w:tcW w:w="4427" w:type="pct"/>
            <w:vAlign w:val="center"/>
            <w:hideMark/>
          </w:tcPr>
          <w:p w:rsidR="00FE45A9" w:rsidRPr="004D77C4" w:rsidRDefault="00FE45A9" w:rsidP="0051794D">
            <w:pPr>
              <w:spacing w:line="360" w:lineRule="auto"/>
              <w:rPr>
                <w:sz w:val="22"/>
                <w:szCs w:val="22"/>
              </w:rPr>
            </w:pPr>
            <w:r w:rsidRPr="004D77C4">
              <w:rPr>
                <w:sz w:val="22"/>
                <w:szCs w:val="22"/>
              </w:rPr>
              <w:t>Are you saying that you learned about global warming from newscasters? Are you assuming they know that global warming is occurring?</w:t>
            </w:r>
          </w:p>
        </w:tc>
      </w:tr>
      <w:tr w:rsidR="00FE45A9" w:rsidTr="0051794D">
        <w:trPr>
          <w:tblCellSpacing w:w="15" w:type="dxa"/>
        </w:trPr>
        <w:tc>
          <w:tcPr>
            <w:tcW w:w="530" w:type="pct"/>
            <w:hideMark/>
          </w:tcPr>
          <w:p w:rsidR="00FE45A9" w:rsidRPr="004D77C4" w:rsidRDefault="00FE45A9" w:rsidP="0051794D">
            <w:pPr>
              <w:spacing w:line="360" w:lineRule="auto"/>
              <w:rPr>
                <w:sz w:val="22"/>
                <w:szCs w:val="22"/>
              </w:rPr>
            </w:pPr>
            <w:r w:rsidRPr="004D77C4">
              <w:rPr>
                <w:sz w:val="22"/>
                <w:szCs w:val="22"/>
              </w:rPr>
              <w:t>Heidi:</w:t>
            </w:r>
          </w:p>
        </w:tc>
        <w:tc>
          <w:tcPr>
            <w:tcW w:w="4427" w:type="pct"/>
            <w:vAlign w:val="center"/>
            <w:hideMark/>
          </w:tcPr>
          <w:p w:rsidR="00FE45A9" w:rsidRPr="004D77C4" w:rsidRDefault="00FE45A9" w:rsidP="0051794D">
            <w:pPr>
              <w:spacing w:line="360" w:lineRule="auto"/>
              <w:rPr>
                <w:sz w:val="22"/>
                <w:szCs w:val="22"/>
              </w:rPr>
            </w:pPr>
            <w:r w:rsidRPr="004D77C4">
              <w:rPr>
                <w:sz w:val="22"/>
                <w:szCs w:val="22"/>
              </w:rPr>
              <w:t>I heard it too. It’s terrible. The ice caps in the Arctic are melting. The animals are losing their homes. I think the newscasters hear it from the scientists that are studying the issue.</w:t>
            </w:r>
          </w:p>
        </w:tc>
      </w:tr>
      <w:tr w:rsidR="00FE45A9" w:rsidTr="0051794D">
        <w:trPr>
          <w:tblCellSpacing w:w="15" w:type="dxa"/>
        </w:trPr>
        <w:tc>
          <w:tcPr>
            <w:tcW w:w="530" w:type="pct"/>
            <w:hideMark/>
          </w:tcPr>
          <w:p w:rsidR="00FE45A9" w:rsidRPr="004D77C4" w:rsidRDefault="00FE45A9" w:rsidP="0051794D">
            <w:pPr>
              <w:spacing w:line="360" w:lineRule="auto"/>
              <w:rPr>
                <w:sz w:val="22"/>
                <w:szCs w:val="22"/>
              </w:rPr>
            </w:pPr>
            <w:r w:rsidRPr="004D77C4">
              <w:rPr>
                <w:sz w:val="22"/>
                <w:szCs w:val="22"/>
              </w:rPr>
              <w:t>Teacher:</w:t>
            </w:r>
          </w:p>
        </w:tc>
        <w:tc>
          <w:tcPr>
            <w:tcW w:w="4427" w:type="pct"/>
            <w:vAlign w:val="center"/>
            <w:hideMark/>
          </w:tcPr>
          <w:p w:rsidR="00FE45A9" w:rsidRPr="004D77C4" w:rsidRDefault="00FE45A9" w:rsidP="0051794D">
            <w:pPr>
              <w:spacing w:line="360" w:lineRule="auto"/>
              <w:rPr>
                <w:sz w:val="22"/>
                <w:szCs w:val="22"/>
              </w:rPr>
            </w:pPr>
            <w:r w:rsidRPr="004D77C4">
              <w:rPr>
                <w:sz w:val="22"/>
                <w:szCs w:val="22"/>
              </w:rPr>
              <w:t>If that is the case and the scientists are telling the newscasters, how do the scientists know?</w:t>
            </w:r>
          </w:p>
        </w:tc>
      </w:tr>
      <w:tr w:rsidR="00FE45A9" w:rsidTr="0051794D">
        <w:trPr>
          <w:tblCellSpacing w:w="15" w:type="dxa"/>
        </w:trPr>
        <w:tc>
          <w:tcPr>
            <w:tcW w:w="530" w:type="pct"/>
            <w:hideMark/>
          </w:tcPr>
          <w:p w:rsidR="00FE45A9" w:rsidRPr="004D77C4" w:rsidRDefault="00FE45A9" w:rsidP="0051794D">
            <w:pPr>
              <w:spacing w:line="360" w:lineRule="auto"/>
              <w:rPr>
                <w:sz w:val="22"/>
                <w:szCs w:val="22"/>
              </w:rPr>
            </w:pPr>
            <w:r w:rsidRPr="004D77C4">
              <w:rPr>
                <w:sz w:val="22"/>
                <w:szCs w:val="22"/>
              </w:rPr>
              <w:t xml:space="preserve">Chris: </w:t>
            </w:r>
          </w:p>
        </w:tc>
        <w:tc>
          <w:tcPr>
            <w:tcW w:w="4427" w:type="pct"/>
            <w:vAlign w:val="center"/>
            <w:hideMark/>
          </w:tcPr>
          <w:p w:rsidR="00FE45A9" w:rsidRPr="004D77C4" w:rsidRDefault="00FE45A9" w:rsidP="0051794D">
            <w:pPr>
              <w:spacing w:line="360" w:lineRule="auto"/>
              <w:rPr>
                <w:sz w:val="22"/>
                <w:szCs w:val="22"/>
              </w:rPr>
            </w:pPr>
            <w:r w:rsidRPr="004D77C4">
              <w:rPr>
                <w:sz w:val="22"/>
                <w:szCs w:val="22"/>
              </w:rPr>
              <w:t xml:space="preserve">They have instruments to measure climate. They conduct research that measures the Earth’s temperature. </w:t>
            </w:r>
          </w:p>
        </w:tc>
      </w:tr>
      <w:tr w:rsidR="00FE45A9" w:rsidTr="0051794D">
        <w:trPr>
          <w:tblCellSpacing w:w="15" w:type="dxa"/>
        </w:trPr>
        <w:tc>
          <w:tcPr>
            <w:tcW w:w="530" w:type="pct"/>
            <w:hideMark/>
          </w:tcPr>
          <w:p w:rsidR="00FE45A9" w:rsidRPr="004D77C4" w:rsidRDefault="00FE45A9" w:rsidP="0051794D">
            <w:pPr>
              <w:spacing w:line="360" w:lineRule="auto"/>
              <w:rPr>
                <w:sz w:val="22"/>
                <w:szCs w:val="22"/>
              </w:rPr>
            </w:pPr>
            <w:r w:rsidRPr="004D77C4">
              <w:rPr>
                <w:sz w:val="22"/>
                <w:szCs w:val="22"/>
              </w:rPr>
              <w:t>Teacher:</w:t>
            </w:r>
          </w:p>
        </w:tc>
        <w:tc>
          <w:tcPr>
            <w:tcW w:w="4427" w:type="pct"/>
            <w:vAlign w:val="center"/>
            <w:hideMark/>
          </w:tcPr>
          <w:p w:rsidR="00FE45A9" w:rsidRPr="004D77C4" w:rsidRDefault="00FE45A9" w:rsidP="0051794D">
            <w:pPr>
              <w:spacing w:line="360" w:lineRule="auto"/>
              <w:rPr>
                <w:sz w:val="22"/>
                <w:szCs w:val="22"/>
              </w:rPr>
            </w:pPr>
            <w:r w:rsidRPr="004D77C4">
              <w:rPr>
                <w:sz w:val="22"/>
                <w:szCs w:val="22"/>
              </w:rPr>
              <w:t>How long do you think scientists have been doing this?</w:t>
            </w:r>
          </w:p>
        </w:tc>
      </w:tr>
      <w:tr w:rsidR="00FE45A9" w:rsidTr="0051794D">
        <w:trPr>
          <w:tblCellSpacing w:w="15" w:type="dxa"/>
        </w:trPr>
        <w:tc>
          <w:tcPr>
            <w:tcW w:w="530" w:type="pct"/>
            <w:hideMark/>
          </w:tcPr>
          <w:p w:rsidR="00FE45A9" w:rsidRPr="004D77C4" w:rsidRDefault="00FE45A9" w:rsidP="0051794D">
            <w:pPr>
              <w:spacing w:line="360" w:lineRule="auto"/>
              <w:rPr>
                <w:sz w:val="22"/>
                <w:szCs w:val="22"/>
              </w:rPr>
            </w:pPr>
            <w:r w:rsidRPr="004D77C4">
              <w:rPr>
                <w:sz w:val="22"/>
                <w:szCs w:val="22"/>
              </w:rPr>
              <w:t xml:space="preserve">Grant: </w:t>
            </w:r>
          </w:p>
        </w:tc>
        <w:tc>
          <w:tcPr>
            <w:tcW w:w="4427" w:type="pct"/>
            <w:vAlign w:val="center"/>
            <w:hideMark/>
          </w:tcPr>
          <w:p w:rsidR="00FE45A9" w:rsidRPr="004D77C4" w:rsidRDefault="00FE45A9" w:rsidP="0051794D">
            <w:pPr>
              <w:spacing w:line="360" w:lineRule="auto"/>
              <w:rPr>
                <w:sz w:val="22"/>
                <w:szCs w:val="22"/>
              </w:rPr>
            </w:pPr>
            <w:r w:rsidRPr="004D77C4">
              <w:rPr>
                <w:sz w:val="22"/>
                <w:szCs w:val="22"/>
              </w:rPr>
              <w:t>Probably 100 years.</w:t>
            </w:r>
          </w:p>
        </w:tc>
      </w:tr>
      <w:tr w:rsidR="00FE45A9" w:rsidTr="0051794D">
        <w:trPr>
          <w:tblCellSpacing w:w="15" w:type="dxa"/>
        </w:trPr>
        <w:tc>
          <w:tcPr>
            <w:tcW w:w="530" w:type="pct"/>
            <w:hideMark/>
          </w:tcPr>
          <w:p w:rsidR="00FE45A9" w:rsidRPr="004D77C4" w:rsidRDefault="00FE45A9" w:rsidP="0051794D">
            <w:pPr>
              <w:spacing w:line="360" w:lineRule="auto"/>
              <w:rPr>
                <w:sz w:val="22"/>
                <w:szCs w:val="22"/>
              </w:rPr>
            </w:pPr>
            <w:r w:rsidRPr="004D77C4">
              <w:rPr>
                <w:sz w:val="22"/>
                <w:szCs w:val="22"/>
              </w:rPr>
              <w:t xml:space="preserve">Candace: </w:t>
            </w:r>
          </w:p>
        </w:tc>
        <w:tc>
          <w:tcPr>
            <w:tcW w:w="4427" w:type="pct"/>
            <w:vAlign w:val="center"/>
            <w:hideMark/>
          </w:tcPr>
          <w:p w:rsidR="00FE45A9" w:rsidRPr="004D77C4" w:rsidRDefault="00FE45A9" w:rsidP="0051794D">
            <w:pPr>
              <w:spacing w:line="360" w:lineRule="auto"/>
              <w:rPr>
                <w:sz w:val="22"/>
                <w:szCs w:val="22"/>
              </w:rPr>
            </w:pPr>
            <w:r w:rsidRPr="004D77C4">
              <w:rPr>
                <w:sz w:val="22"/>
                <w:szCs w:val="22"/>
              </w:rPr>
              <w:t>Maybe a little more than that.</w:t>
            </w:r>
          </w:p>
        </w:tc>
      </w:tr>
      <w:tr w:rsidR="00FE45A9" w:rsidTr="0051794D">
        <w:trPr>
          <w:tblCellSpacing w:w="15" w:type="dxa"/>
        </w:trPr>
        <w:tc>
          <w:tcPr>
            <w:tcW w:w="530" w:type="pct"/>
            <w:hideMark/>
          </w:tcPr>
          <w:p w:rsidR="00FE45A9" w:rsidRPr="004D77C4" w:rsidRDefault="00FE45A9" w:rsidP="0051794D">
            <w:pPr>
              <w:spacing w:line="360" w:lineRule="auto"/>
              <w:rPr>
                <w:sz w:val="22"/>
                <w:szCs w:val="22"/>
              </w:rPr>
            </w:pPr>
            <w:r w:rsidRPr="004D77C4">
              <w:rPr>
                <w:sz w:val="22"/>
                <w:szCs w:val="22"/>
              </w:rPr>
              <w:t xml:space="preserve">Teacher: </w:t>
            </w:r>
          </w:p>
        </w:tc>
        <w:tc>
          <w:tcPr>
            <w:tcW w:w="4427" w:type="pct"/>
            <w:vAlign w:val="center"/>
            <w:hideMark/>
          </w:tcPr>
          <w:p w:rsidR="00FE45A9" w:rsidRPr="004D77C4" w:rsidRDefault="00FE45A9" w:rsidP="0051794D">
            <w:pPr>
              <w:spacing w:line="360" w:lineRule="auto"/>
              <w:rPr>
                <w:sz w:val="22"/>
                <w:szCs w:val="22"/>
              </w:rPr>
            </w:pPr>
            <w:r w:rsidRPr="004D77C4">
              <w:rPr>
                <w:sz w:val="22"/>
                <w:szCs w:val="22"/>
              </w:rPr>
              <w:t>Actually, it’s been studied for about 140 years. Since about 1860.</w:t>
            </w:r>
          </w:p>
        </w:tc>
      </w:tr>
      <w:tr w:rsidR="00FE45A9" w:rsidTr="0051794D">
        <w:trPr>
          <w:tblCellSpacing w:w="15" w:type="dxa"/>
        </w:trPr>
        <w:tc>
          <w:tcPr>
            <w:tcW w:w="530" w:type="pct"/>
            <w:hideMark/>
          </w:tcPr>
          <w:p w:rsidR="00FE45A9" w:rsidRPr="004D77C4" w:rsidRDefault="00FE45A9" w:rsidP="0051794D">
            <w:pPr>
              <w:spacing w:line="360" w:lineRule="auto"/>
              <w:rPr>
                <w:sz w:val="22"/>
                <w:szCs w:val="22"/>
              </w:rPr>
            </w:pPr>
            <w:r w:rsidRPr="004D77C4">
              <w:rPr>
                <w:sz w:val="22"/>
                <w:szCs w:val="22"/>
              </w:rPr>
              <w:t xml:space="preserve">Heidi: </w:t>
            </w:r>
          </w:p>
        </w:tc>
        <w:tc>
          <w:tcPr>
            <w:tcW w:w="4427" w:type="pct"/>
            <w:vAlign w:val="center"/>
            <w:hideMark/>
          </w:tcPr>
          <w:p w:rsidR="00FE45A9" w:rsidRPr="004D77C4" w:rsidRDefault="00FE45A9" w:rsidP="0051794D">
            <w:pPr>
              <w:spacing w:line="360" w:lineRule="auto"/>
              <w:rPr>
                <w:sz w:val="22"/>
                <w:szCs w:val="22"/>
              </w:rPr>
            </w:pPr>
            <w:r w:rsidRPr="004D77C4">
              <w:rPr>
                <w:sz w:val="22"/>
                <w:szCs w:val="22"/>
              </w:rPr>
              <w:t>We were close.</w:t>
            </w:r>
          </w:p>
        </w:tc>
      </w:tr>
      <w:tr w:rsidR="00FE45A9" w:rsidTr="0051794D">
        <w:trPr>
          <w:tblCellSpacing w:w="15" w:type="dxa"/>
        </w:trPr>
        <w:tc>
          <w:tcPr>
            <w:tcW w:w="530" w:type="pct"/>
            <w:hideMark/>
          </w:tcPr>
          <w:p w:rsidR="00FE45A9" w:rsidRPr="004D77C4" w:rsidRDefault="00FE45A9" w:rsidP="0051794D">
            <w:pPr>
              <w:spacing w:line="360" w:lineRule="auto"/>
              <w:rPr>
                <w:sz w:val="22"/>
                <w:szCs w:val="22"/>
              </w:rPr>
            </w:pPr>
            <w:r w:rsidRPr="004D77C4">
              <w:rPr>
                <w:sz w:val="22"/>
                <w:szCs w:val="22"/>
              </w:rPr>
              <w:t>Teacher:  </w:t>
            </w:r>
          </w:p>
        </w:tc>
        <w:tc>
          <w:tcPr>
            <w:tcW w:w="4427" w:type="pct"/>
            <w:vAlign w:val="center"/>
            <w:hideMark/>
          </w:tcPr>
          <w:p w:rsidR="00FE45A9" w:rsidRPr="004D77C4" w:rsidRDefault="00FE45A9" w:rsidP="0051794D">
            <w:pPr>
              <w:spacing w:line="360" w:lineRule="auto"/>
              <w:rPr>
                <w:sz w:val="22"/>
                <w:szCs w:val="22"/>
              </w:rPr>
            </w:pPr>
            <w:r w:rsidRPr="004D77C4">
              <w:rPr>
                <w:sz w:val="22"/>
                <w:szCs w:val="22"/>
              </w:rPr>
              <w:t>Yes. How did you know that?</w:t>
            </w:r>
          </w:p>
        </w:tc>
      </w:tr>
      <w:tr w:rsidR="00FE45A9" w:rsidTr="0051794D">
        <w:trPr>
          <w:tblCellSpacing w:w="15" w:type="dxa"/>
        </w:trPr>
        <w:tc>
          <w:tcPr>
            <w:tcW w:w="530" w:type="pct"/>
            <w:hideMark/>
          </w:tcPr>
          <w:p w:rsidR="00FE45A9" w:rsidRPr="004D77C4" w:rsidRDefault="00FE45A9" w:rsidP="0051794D">
            <w:pPr>
              <w:spacing w:line="360" w:lineRule="auto"/>
              <w:rPr>
                <w:sz w:val="22"/>
                <w:szCs w:val="22"/>
              </w:rPr>
            </w:pPr>
            <w:r w:rsidRPr="004D77C4">
              <w:rPr>
                <w:sz w:val="22"/>
                <w:szCs w:val="22"/>
              </w:rPr>
              <w:t xml:space="preserve">Grant: </w:t>
            </w:r>
          </w:p>
        </w:tc>
        <w:tc>
          <w:tcPr>
            <w:tcW w:w="4427" w:type="pct"/>
            <w:vAlign w:val="center"/>
            <w:hideMark/>
          </w:tcPr>
          <w:p w:rsidR="00FE45A9" w:rsidRPr="004D77C4" w:rsidRDefault="00FE45A9" w:rsidP="0051794D">
            <w:pPr>
              <w:spacing w:line="360" w:lineRule="auto"/>
              <w:rPr>
                <w:sz w:val="22"/>
                <w:szCs w:val="22"/>
              </w:rPr>
            </w:pPr>
            <w:r w:rsidRPr="004D77C4">
              <w:rPr>
                <w:sz w:val="22"/>
                <w:szCs w:val="22"/>
              </w:rPr>
              <w:t xml:space="preserve">I just figured that seems like when instruments were available and scientists had the means to measure climate like that. </w:t>
            </w:r>
          </w:p>
        </w:tc>
      </w:tr>
      <w:tr w:rsidR="00FE45A9" w:rsidTr="0051794D">
        <w:trPr>
          <w:tblCellSpacing w:w="15" w:type="dxa"/>
        </w:trPr>
        <w:tc>
          <w:tcPr>
            <w:tcW w:w="530" w:type="pct"/>
            <w:hideMark/>
          </w:tcPr>
          <w:p w:rsidR="00FE45A9" w:rsidRPr="004D77C4" w:rsidRDefault="00FE45A9" w:rsidP="0051794D">
            <w:pPr>
              <w:spacing w:line="360" w:lineRule="auto"/>
              <w:rPr>
                <w:sz w:val="22"/>
                <w:szCs w:val="22"/>
              </w:rPr>
            </w:pPr>
            <w:r w:rsidRPr="004D77C4">
              <w:rPr>
                <w:sz w:val="22"/>
                <w:szCs w:val="22"/>
              </w:rPr>
              <w:t>Teacher:</w:t>
            </w:r>
          </w:p>
        </w:tc>
        <w:tc>
          <w:tcPr>
            <w:tcW w:w="4427" w:type="pct"/>
            <w:vAlign w:val="center"/>
            <w:hideMark/>
          </w:tcPr>
          <w:p w:rsidR="00FE45A9" w:rsidRPr="004D77C4" w:rsidRDefault="00FE45A9" w:rsidP="0051794D">
            <w:pPr>
              <w:spacing w:line="360" w:lineRule="auto"/>
              <w:rPr>
                <w:sz w:val="22"/>
                <w:szCs w:val="22"/>
              </w:rPr>
            </w:pPr>
            <w:r w:rsidRPr="004D77C4">
              <w:rPr>
                <w:sz w:val="22"/>
                <w:szCs w:val="22"/>
              </w:rPr>
              <w:t>So, looking at the last 100 year’s climate on this graph, what can we say about the earth’s climate?</w:t>
            </w:r>
          </w:p>
        </w:tc>
      </w:tr>
      <w:tr w:rsidR="00FE45A9" w:rsidTr="0051794D">
        <w:trPr>
          <w:tblCellSpacing w:w="15" w:type="dxa"/>
        </w:trPr>
        <w:tc>
          <w:tcPr>
            <w:tcW w:w="530" w:type="pct"/>
            <w:hideMark/>
          </w:tcPr>
          <w:p w:rsidR="00FE45A9" w:rsidRPr="004D77C4" w:rsidRDefault="00FE45A9" w:rsidP="0051794D">
            <w:pPr>
              <w:spacing w:line="360" w:lineRule="auto"/>
              <w:rPr>
                <w:sz w:val="22"/>
                <w:szCs w:val="22"/>
              </w:rPr>
            </w:pPr>
            <w:r w:rsidRPr="004D77C4">
              <w:rPr>
                <w:sz w:val="22"/>
                <w:szCs w:val="22"/>
              </w:rPr>
              <w:t>Raja:</w:t>
            </w:r>
          </w:p>
        </w:tc>
        <w:tc>
          <w:tcPr>
            <w:tcW w:w="4427" w:type="pct"/>
            <w:vAlign w:val="center"/>
            <w:hideMark/>
          </w:tcPr>
          <w:p w:rsidR="00FE45A9" w:rsidRPr="004D77C4" w:rsidRDefault="00FE45A9" w:rsidP="0051794D">
            <w:pPr>
              <w:spacing w:line="360" w:lineRule="auto"/>
              <w:rPr>
                <w:sz w:val="22"/>
                <w:szCs w:val="22"/>
              </w:rPr>
            </w:pPr>
            <w:r w:rsidRPr="004D77C4">
              <w:rPr>
                <w:sz w:val="22"/>
                <w:szCs w:val="22"/>
              </w:rPr>
              <w:t>The 20th century has become much warmer than previous centuries.</w:t>
            </w:r>
          </w:p>
        </w:tc>
      </w:tr>
      <w:tr w:rsidR="00FE45A9" w:rsidTr="0051794D">
        <w:trPr>
          <w:tblCellSpacing w:w="15" w:type="dxa"/>
        </w:trPr>
        <w:tc>
          <w:tcPr>
            <w:tcW w:w="530" w:type="pct"/>
            <w:hideMark/>
          </w:tcPr>
          <w:p w:rsidR="00FE45A9" w:rsidRPr="004D77C4" w:rsidRDefault="00FE45A9" w:rsidP="0051794D">
            <w:pPr>
              <w:spacing w:line="360" w:lineRule="auto"/>
              <w:rPr>
                <w:sz w:val="22"/>
                <w:szCs w:val="22"/>
              </w:rPr>
            </w:pPr>
            <w:r w:rsidRPr="004D77C4">
              <w:rPr>
                <w:sz w:val="22"/>
                <w:szCs w:val="22"/>
              </w:rPr>
              <w:t xml:space="preserve">Teacher: </w:t>
            </w:r>
          </w:p>
        </w:tc>
        <w:tc>
          <w:tcPr>
            <w:tcW w:w="4427" w:type="pct"/>
            <w:vAlign w:val="center"/>
            <w:hideMark/>
          </w:tcPr>
          <w:p w:rsidR="00FE45A9" w:rsidRPr="004D77C4" w:rsidRDefault="00FE45A9" w:rsidP="0051794D">
            <w:pPr>
              <w:spacing w:line="360" w:lineRule="auto"/>
              <w:rPr>
                <w:sz w:val="22"/>
                <w:szCs w:val="22"/>
              </w:rPr>
            </w:pPr>
            <w:r w:rsidRPr="004D77C4">
              <w:rPr>
                <w:sz w:val="22"/>
                <w:szCs w:val="22"/>
              </w:rPr>
              <w:t>Can we hypothesize why?</w:t>
            </w:r>
          </w:p>
        </w:tc>
      </w:tr>
      <w:tr w:rsidR="00FE45A9" w:rsidTr="0051794D">
        <w:trPr>
          <w:tblCellSpacing w:w="15" w:type="dxa"/>
        </w:trPr>
        <w:tc>
          <w:tcPr>
            <w:tcW w:w="530" w:type="pct"/>
            <w:hideMark/>
          </w:tcPr>
          <w:p w:rsidR="00FE45A9" w:rsidRPr="004D77C4" w:rsidRDefault="00FE45A9" w:rsidP="0051794D">
            <w:pPr>
              <w:spacing w:line="360" w:lineRule="auto"/>
              <w:rPr>
                <w:sz w:val="22"/>
                <w:szCs w:val="22"/>
              </w:rPr>
            </w:pPr>
            <w:r w:rsidRPr="004D77C4">
              <w:rPr>
                <w:sz w:val="22"/>
                <w:szCs w:val="22"/>
              </w:rPr>
              <w:lastRenderedPageBreak/>
              <w:t xml:space="preserve">Raja: </w:t>
            </w:r>
          </w:p>
        </w:tc>
        <w:tc>
          <w:tcPr>
            <w:tcW w:w="4427" w:type="pct"/>
            <w:vAlign w:val="center"/>
            <w:hideMark/>
          </w:tcPr>
          <w:p w:rsidR="00FE45A9" w:rsidRPr="004D77C4" w:rsidRDefault="00FE45A9" w:rsidP="0051794D">
            <w:pPr>
              <w:spacing w:line="360" w:lineRule="auto"/>
              <w:rPr>
                <w:sz w:val="22"/>
                <w:szCs w:val="22"/>
              </w:rPr>
            </w:pPr>
            <w:r w:rsidRPr="004D77C4">
              <w:rPr>
                <w:sz w:val="22"/>
                <w:szCs w:val="22"/>
              </w:rPr>
              <w:t>One word: pollution.</w:t>
            </w:r>
          </w:p>
        </w:tc>
      </w:tr>
      <w:tr w:rsidR="00FE45A9" w:rsidTr="0051794D">
        <w:trPr>
          <w:tblCellSpacing w:w="15" w:type="dxa"/>
        </w:trPr>
        <w:tc>
          <w:tcPr>
            <w:tcW w:w="530" w:type="pct"/>
            <w:hideMark/>
          </w:tcPr>
          <w:p w:rsidR="00FE45A9" w:rsidRPr="004D77C4" w:rsidRDefault="00FE45A9" w:rsidP="0051794D">
            <w:pPr>
              <w:spacing w:line="360" w:lineRule="auto"/>
              <w:rPr>
                <w:sz w:val="22"/>
                <w:szCs w:val="22"/>
              </w:rPr>
            </w:pPr>
            <w:r w:rsidRPr="004D77C4">
              <w:rPr>
                <w:sz w:val="22"/>
                <w:szCs w:val="22"/>
              </w:rPr>
              <w:t>Teacher:</w:t>
            </w:r>
          </w:p>
        </w:tc>
        <w:tc>
          <w:tcPr>
            <w:tcW w:w="4427" w:type="pct"/>
            <w:vAlign w:val="center"/>
            <w:hideMark/>
          </w:tcPr>
          <w:p w:rsidR="00FE45A9" w:rsidRPr="004D77C4" w:rsidRDefault="00FE45A9" w:rsidP="0051794D">
            <w:pPr>
              <w:spacing w:line="360" w:lineRule="auto"/>
              <w:rPr>
                <w:sz w:val="22"/>
                <w:szCs w:val="22"/>
              </w:rPr>
            </w:pPr>
            <w:r w:rsidRPr="004D77C4">
              <w:rPr>
                <w:sz w:val="22"/>
                <w:szCs w:val="22"/>
              </w:rPr>
              <w:t>What are you assuming when you say that pollution is the cause for the temperatures to rise?</w:t>
            </w:r>
          </w:p>
        </w:tc>
      </w:tr>
      <w:tr w:rsidR="00FE45A9" w:rsidTr="0051794D">
        <w:trPr>
          <w:tblCellSpacing w:w="15" w:type="dxa"/>
        </w:trPr>
        <w:tc>
          <w:tcPr>
            <w:tcW w:w="530" w:type="pct"/>
            <w:hideMark/>
          </w:tcPr>
          <w:p w:rsidR="00FE45A9" w:rsidRPr="004D77C4" w:rsidRDefault="00FE45A9" w:rsidP="0051794D">
            <w:pPr>
              <w:spacing w:line="360" w:lineRule="auto"/>
              <w:rPr>
                <w:sz w:val="22"/>
                <w:szCs w:val="22"/>
              </w:rPr>
            </w:pPr>
            <w:r w:rsidRPr="004D77C4">
              <w:rPr>
                <w:sz w:val="22"/>
                <w:szCs w:val="22"/>
              </w:rPr>
              <w:t>Heidi:</w:t>
            </w:r>
          </w:p>
        </w:tc>
        <w:tc>
          <w:tcPr>
            <w:tcW w:w="4427" w:type="pct"/>
            <w:vAlign w:val="center"/>
            <w:hideMark/>
          </w:tcPr>
          <w:p w:rsidR="00FE45A9" w:rsidRPr="004D77C4" w:rsidRDefault="00FE45A9" w:rsidP="0051794D">
            <w:pPr>
              <w:spacing w:line="360" w:lineRule="auto"/>
              <w:rPr>
                <w:sz w:val="22"/>
                <w:szCs w:val="22"/>
              </w:rPr>
            </w:pPr>
            <w:r w:rsidRPr="004D77C4">
              <w:rPr>
                <w:sz w:val="22"/>
                <w:szCs w:val="22"/>
              </w:rPr>
              <w:t>Carbon dioxide from cars causes pollution and chemicals from factories.</w:t>
            </w:r>
          </w:p>
        </w:tc>
      </w:tr>
      <w:tr w:rsidR="00FE45A9" w:rsidTr="0051794D">
        <w:trPr>
          <w:tblCellSpacing w:w="15" w:type="dxa"/>
        </w:trPr>
        <w:tc>
          <w:tcPr>
            <w:tcW w:w="530" w:type="pct"/>
            <w:hideMark/>
          </w:tcPr>
          <w:p w:rsidR="00FE45A9" w:rsidRPr="004D77C4" w:rsidRDefault="00FE45A9" w:rsidP="0051794D">
            <w:pPr>
              <w:spacing w:line="360" w:lineRule="auto"/>
              <w:rPr>
                <w:sz w:val="22"/>
                <w:szCs w:val="22"/>
              </w:rPr>
            </w:pPr>
            <w:r w:rsidRPr="004D77C4">
              <w:rPr>
                <w:sz w:val="22"/>
                <w:szCs w:val="22"/>
              </w:rPr>
              <w:t xml:space="preserve">Frank: </w:t>
            </w:r>
          </w:p>
        </w:tc>
        <w:tc>
          <w:tcPr>
            <w:tcW w:w="4427" w:type="pct"/>
            <w:vAlign w:val="center"/>
            <w:hideMark/>
          </w:tcPr>
          <w:p w:rsidR="00FE45A9" w:rsidRPr="004D77C4" w:rsidRDefault="00FE45A9" w:rsidP="0051794D">
            <w:pPr>
              <w:spacing w:line="360" w:lineRule="auto"/>
              <w:rPr>
                <w:sz w:val="22"/>
                <w:szCs w:val="22"/>
              </w:rPr>
            </w:pPr>
            <w:r w:rsidRPr="004D77C4">
              <w:rPr>
                <w:sz w:val="22"/>
                <w:szCs w:val="22"/>
              </w:rPr>
              <w:t>Hair spray causes dangerous chemicals to get into the atmosphere.</w:t>
            </w:r>
          </w:p>
        </w:tc>
      </w:tr>
      <w:tr w:rsidR="00FE45A9" w:rsidTr="0051794D">
        <w:trPr>
          <w:tblCellSpacing w:w="15" w:type="dxa"/>
        </w:trPr>
        <w:tc>
          <w:tcPr>
            <w:tcW w:w="530" w:type="pct"/>
            <w:hideMark/>
          </w:tcPr>
          <w:p w:rsidR="00FE45A9" w:rsidRPr="004D77C4" w:rsidRDefault="00FE45A9" w:rsidP="0051794D">
            <w:pPr>
              <w:spacing w:line="360" w:lineRule="auto"/>
              <w:rPr>
                <w:sz w:val="22"/>
                <w:szCs w:val="22"/>
              </w:rPr>
            </w:pPr>
            <w:r w:rsidRPr="004D77C4">
              <w:rPr>
                <w:sz w:val="22"/>
                <w:szCs w:val="22"/>
              </w:rPr>
              <w:t>Teacher: </w:t>
            </w:r>
          </w:p>
        </w:tc>
        <w:tc>
          <w:tcPr>
            <w:tcW w:w="4427" w:type="pct"/>
            <w:vAlign w:val="center"/>
            <w:hideMark/>
          </w:tcPr>
          <w:p w:rsidR="00FE45A9" w:rsidRPr="004D77C4" w:rsidRDefault="00FE45A9" w:rsidP="0051794D">
            <w:pPr>
              <w:spacing w:line="360" w:lineRule="auto"/>
              <w:rPr>
                <w:sz w:val="22"/>
                <w:szCs w:val="22"/>
              </w:rPr>
            </w:pPr>
            <w:r w:rsidRPr="004D77C4">
              <w:rPr>
                <w:sz w:val="22"/>
                <w:szCs w:val="22"/>
              </w:rPr>
              <w:t xml:space="preserve">Okay. Let’s take a minute to review what we’ve discussed so far. </w:t>
            </w:r>
          </w:p>
        </w:tc>
      </w:tr>
    </w:tbl>
    <w:p w:rsidR="00FE45A9" w:rsidRPr="006D0594" w:rsidRDefault="00FE45A9" w:rsidP="00FE45A9">
      <w:pPr>
        <w:rPr>
          <w:b/>
          <w:bCs/>
          <w:kern w:val="36"/>
          <w:lang w:eastAsia="en-AU"/>
        </w:rPr>
      </w:pPr>
      <w:r>
        <w:br/>
      </w:r>
      <w:r>
        <w:br/>
      </w:r>
      <w:r>
        <w:br/>
      </w:r>
      <w:r>
        <w:br/>
      </w:r>
      <w:r>
        <w:br/>
      </w:r>
      <w:r>
        <w:br/>
      </w:r>
      <w:r>
        <w:br/>
      </w:r>
      <w:r>
        <w:rPr>
          <w:b/>
          <w:bCs/>
          <w:kern w:val="36"/>
          <w:lang w:eastAsia="en-AU"/>
        </w:rPr>
        <w:t>In</w:t>
      </w:r>
      <w:r w:rsidRPr="006D0594">
        <w:rPr>
          <w:b/>
          <w:bCs/>
          <w:kern w:val="36"/>
          <w:lang w:eastAsia="en-AU"/>
        </w:rPr>
        <w:t>quiry Based Learning Resources</w:t>
      </w:r>
    </w:p>
    <w:p w:rsidR="00FE45A9" w:rsidRDefault="00FE45A9" w:rsidP="00FE45A9">
      <w:pPr>
        <w:rPr>
          <w:bCs/>
          <w:kern w:val="36"/>
          <w:lang w:eastAsia="en-AU"/>
        </w:rPr>
      </w:pPr>
      <w:hyperlink r:id="rId10" w:history="1">
        <w:r w:rsidRPr="003457CE">
          <w:rPr>
            <w:rStyle w:val="Hyperlink"/>
            <w:bCs/>
            <w:kern w:val="36"/>
            <w:lang w:eastAsia="en-AU"/>
          </w:rPr>
          <w:t>http://www.youthlearn.org/learning/general-info/our-approach/intro-inquiry-learning/intro-inquiry-learning</w:t>
        </w:r>
      </w:hyperlink>
    </w:p>
    <w:p w:rsidR="00FE45A9" w:rsidRDefault="00FE45A9" w:rsidP="00FE45A9">
      <w:pPr>
        <w:rPr>
          <w:bCs/>
          <w:kern w:val="36"/>
          <w:lang w:eastAsia="en-AU"/>
        </w:rPr>
      </w:pPr>
      <w:hyperlink r:id="rId11" w:history="1">
        <w:r w:rsidRPr="003457CE">
          <w:rPr>
            <w:rStyle w:val="Hyperlink"/>
            <w:bCs/>
            <w:kern w:val="36"/>
            <w:lang w:eastAsia="en-AU"/>
          </w:rPr>
          <w:t>http://www.thirteen.org/edonline/concept2class/inquiry/index.html</w:t>
        </w:r>
      </w:hyperlink>
    </w:p>
    <w:p w:rsidR="00FE45A9" w:rsidRDefault="00FE45A9" w:rsidP="00FE45A9">
      <w:pPr>
        <w:rPr>
          <w:bCs/>
          <w:kern w:val="36"/>
          <w:lang w:eastAsia="en-AU"/>
        </w:rPr>
      </w:pPr>
      <w:hyperlink r:id="rId12" w:history="1">
        <w:r w:rsidRPr="003457CE">
          <w:rPr>
            <w:rStyle w:val="Hyperlink"/>
            <w:bCs/>
            <w:kern w:val="36"/>
            <w:lang w:eastAsia="en-AU"/>
          </w:rPr>
          <w:t>http://www.teach-nology.com/currenttrends/inquiry/</w:t>
        </w:r>
      </w:hyperlink>
    </w:p>
    <w:p w:rsidR="00FE45A9" w:rsidRDefault="00FE45A9" w:rsidP="00FE45A9">
      <w:pPr>
        <w:rPr>
          <w:bCs/>
          <w:kern w:val="36"/>
          <w:lang w:eastAsia="en-AU"/>
        </w:rPr>
      </w:pPr>
      <w:hyperlink r:id="rId13" w:history="1">
        <w:r w:rsidRPr="003457CE">
          <w:rPr>
            <w:rStyle w:val="Hyperlink"/>
            <w:bCs/>
            <w:kern w:val="36"/>
            <w:lang w:eastAsia="en-AU"/>
          </w:rPr>
          <w:t>http://eduscapes.com/tap/topic43.htm</w:t>
        </w:r>
      </w:hyperlink>
    </w:p>
    <w:p w:rsidR="00FE45A9" w:rsidRDefault="00FE45A9" w:rsidP="00FE45A9">
      <w:pPr>
        <w:rPr>
          <w:b/>
          <w:bCs/>
          <w:kern w:val="36"/>
          <w:lang w:eastAsia="en-AU"/>
        </w:rPr>
      </w:pPr>
    </w:p>
    <w:p w:rsidR="00FE45A9" w:rsidRPr="006D0594" w:rsidRDefault="00FE45A9" w:rsidP="00FE45A9">
      <w:pPr>
        <w:rPr>
          <w:b/>
          <w:bCs/>
          <w:kern w:val="36"/>
          <w:lang w:eastAsia="en-AU"/>
        </w:rPr>
      </w:pPr>
      <w:r w:rsidRPr="006D0594">
        <w:rPr>
          <w:b/>
          <w:bCs/>
          <w:kern w:val="36"/>
          <w:lang w:eastAsia="en-AU"/>
        </w:rPr>
        <w:t>Socratic Questioning Resources</w:t>
      </w:r>
    </w:p>
    <w:p w:rsidR="00FE45A9" w:rsidRDefault="00FE45A9" w:rsidP="00FE45A9">
      <w:pPr>
        <w:rPr>
          <w:bCs/>
          <w:kern w:val="36"/>
          <w:lang w:eastAsia="en-AU"/>
        </w:rPr>
      </w:pPr>
      <w:hyperlink r:id="rId14" w:history="1">
        <w:r w:rsidRPr="003457CE">
          <w:rPr>
            <w:rStyle w:val="Hyperlink"/>
            <w:bCs/>
            <w:kern w:val="36"/>
            <w:lang w:eastAsia="en-AU"/>
          </w:rPr>
          <w:t>http://teaching4achange.blogspot.com/2009/10/socratic-questioning-key-to-opening.html</w:t>
        </w:r>
      </w:hyperlink>
    </w:p>
    <w:p w:rsidR="00FE45A9" w:rsidRDefault="00FE45A9" w:rsidP="00FE45A9">
      <w:pPr>
        <w:rPr>
          <w:bCs/>
          <w:kern w:val="36"/>
          <w:lang w:eastAsia="en-AU"/>
        </w:rPr>
      </w:pPr>
      <w:hyperlink r:id="rId15" w:history="1">
        <w:r w:rsidRPr="003457CE">
          <w:rPr>
            <w:rStyle w:val="Hyperlink"/>
            <w:bCs/>
            <w:kern w:val="36"/>
            <w:lang w:eastAsia="en-AU"/>
          </w:rPr>
          <w:t>http://serc.carleton.edu/introgeo/socratic/fourth.html</w:t>
        </w:r>
      </w:hyperlink>
    </w:p>
    <w:p w:rsidR="00FE45A9" w:rsidRDefault="00FE45A9" w:rsidP="00FE45A9">
      <w:pPr>
        <w:rPr>
          <w:bCs/>
          <w:kern w:val="36"/>
          <w:lang w:eastAsia="en-AU"/>
        </w:rPr>
      </w:pPr>
      <w:hyperlink r:id="rId16" w:history="1">
        <w:r w:rsidRPr="003457CE">
          <w:rPr>
            <w:rStyle w:val="Hyperlink"/>
            <w:bCs/>
            <w:kern w:val="36"/>
            <w:lang w:eastAsia="en-AU"/>
          </w:rPr>
          <w:t>http://www.georgetownisd.org/web/web.asp?WebID=453&amp;PageID=1942</w:t>
        </w:r>
      </w:hyperlink>
    </w:p>
    <w:p w:rsidR="00FE45A9" w:rsidRDefault="00FE45A9" w:rsidP="00FE45A9">
      <w:pPr>
        <w:rPr>
          <w:bCs/>
          <w:kern w:val="36"/>
          <w:lang w:eastAsia="en-AU"/>
        </w:rPr>
      </w:pPr>
      <w:hyperlink r:id="rId17" w:history="1">
        <w:r w:rsidRPr="003457CE">
          <w:rPr>
            <w:rStyle w:val="Hyperlink"/>
            <w:bCs/>
            <w:kern w:val="36"/>
            <w:lang w:eastAsia="en-AU"/>
          </w:rPr>
          <w:t>http://www.garlikov.com/Soc_Meth.html</w:t>
        </w:r>
      </w:hyperlink>
    </w:p>
    <w:p w:rsidR="00FE45A9" w:rsidRDefault="00FE45A9" w:rsidP="00FE45A9">
      <w:pPr>
        <w:rPr>
          <w:bCs/>
          <w:kern w:val="36"/>
          <w:lang w:eastAsia="en-AU"/>
        </w:rPr>
      </w:pPr>
      <w:hyperlink r:id="rId18" w:history="1">
        <w:r w:rsidRPr="003457CE">
          <w:rPr>
            <w:rStyle w:val="Hyperlink"/>
            <w:bCs/>
            <w:kern w:val="36"/>
            <w:lang w:eastAsia="en-AU"/>
          </w:rPr>
          <w:t>http://www.criticalthinking.org/articles/the-role-socratic-questioning-ttl.cfm</w:t>
        </w:r>
      </w:hyperlink>
    </w:p>
    <w:p w:rsidR="00FE45A9" w:rsidRDefault="00FE45A9" w:rsidP="00FE45A9">
      <w:r w:rsidRPr="00AA5FF9">
        <w:t>http://educate.intel.com/en/ProjectDesign/InstructionalStrategies/Questioning</w:t>
      </w:r>
    </w:p>
    <w:p w:rsidR="00385279" w:rsidRPr="00385279" w:rsidRDefault="00385279" w:rsidP="00385279">
      <w:pPr>
        <w:rPr>
          <w:rFonts w:asciiTheme="minorHAnsi" w:hAnsiTheme="minorHAnsi"/>
        </w:rPr>
      </w:pPr>
    </w:p>
    <w:sectPr w:rsidR="00385279" w:rsidRPr="00385279" w:rsidSect="00982396">
      <w:footerReference w:type="default" r:id="rId1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FF9" w:rsidRDefault="00AA5FF9" w:rsidP="00092968">
      <w:r>
        <w:separator/>
      </w:r>
    </w:p>
  </w:endnote>
  <w:endnote w:type="continuationSeparator" w:id="0">
    <w:p w:rsidR="00AA5FF9" w:rsidRDefault="00AA5FF9" w:rsidP="00092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1003281"/>
      <w:docPartObj>
        <w:docPartGallery w:val="Page Numbers (Bottom of Page)"/>
        <w:docPartUnique/>
      </w:docPartObj>
    </w:sdtPr>
    <w:sdtEndPr>
      <w:rPr>
        <w:noProof/>
      </w:rPr>
    </w:sdtEndPr>
    <w:sdtContent>
      <w:p w:rsidR="00AA5FF9" w:rsidRDefault="00AA5FF9">
        <w:pPr>
          <w:pStyle w:val="Footer"/>
          <w:jc w:val="center"/>
        </w:pPr>
        <w:r>
          <w:fldChar w:fldCharType="begin"/>
        </w:r>
        <w:r>
          <w:instrText xml:space="preserve"> PAGE   \* MERGEFORMAT </w:instrText>
        </w:r>
        <w:r>
          <w:fldChar w:fldCharType="separate"/>
        </w:r>
        <w:r w:rsidR="00FE45A9">
          <w:rPr>
            <w:noProof/>
          </w:rPr>
          <w:t>2</w:t>
        </w:r>
        <w:r>
          <w:rPr>
            <w:noProof/>
          </w:rPr>
          <w:fldChar w:fldCharType="end"/>
        </w:r>
      </w:p>
    </w:sdtContent>
  </w:sdt>
  <w:p w:rsidR="00AA5FF9" w:rsidRDefault="00AA5F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FF9" w:rsidRDefault="00AA5FF9" w:rsidP="00092968">
      <w:r>
        <w:separator/>
      </w:r>
    </w:p>
  </w:footnote>
  <w:footnote w:type="continuationSeparator" w:id="0">
    <w:p w:rsidR="00AA5FF9" w:rsidRDefault="00AA5FF9" w:rsidP="000929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74F5B"/>
    <w:multiLevelType w:val="hybridMultilevel"/>
    <w:tmpl w:val="4EF45C10"/>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
    <w:nsid w:val="09564870"/>
    <w:multiLevelType w:val="multilevel"/>
    <w:tmpl w:val="80A83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BD0BAA"/>
    <w:multiLevelType w:val="multilevel"/>
    <w:tmpl w:val="5E7AF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425899"/>
    <w:multiLevelType w:val="multilevel"/>
    <w:tmpl w:val="76DA2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620A72"/>
    <w:multiLevelType w:val="hybridMultilevel"/>
    <w:tmpl w:val="AA4EF35A"/>
    <w:lvl w:ilvl="0" w:tplc="0C090017">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1961549F"/>
    <w:multiLevelType w:val="multilevel"/>
    <w:tmpl w:val="55E80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232A81"/>
    <w:multiLevelType w:val="multilevel"/>
    <w:tmpl w:val="A5BED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4CE1E9D"/>
    <w:multiLevelType w:val="hybridMultilevel"/>
    <w:tmpl w:val="50DEA35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2BCD15BE"/>
    <w:multiLevelType w:val="hybridMultilevel"/>
    <w:tmpl w:val="B4221254"/>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nsid w:val="31567085"/>
    <w:multiLevelType w:val="multilevel"/>
    <w:tmpl w:val="E2687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305131F"/>
    <w:multiLevelType w:val="multilevel"/>
    <w:tmpl w:val="A35ED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52F0FA1"/>
    <w:multiLevelType w:val="multilevel"/>
    <w:tmpl w:val="AEC2E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51D2213"/>
    <w:multiLevelType w:val="hybridMultilevel"/>
    <w:tmpl w:val="F15ABFD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4B5D7E69"/>
    <w:multiLevelType w:val="multilevel"/>
    <w:tmpl w:val="AA529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F885F9C"/>
    <w:multiLevelType w:val="hybridMultilevel"/>
    <w:tmpl w:val="418E5CC4"/>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nsid w:val="5DB41547"/>
    <w:multiLevelType w:val="multilevel"/>
    <w:tmpl w:val="14C8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F840B1D"/>
    <w:multiLevelType w:val="multilevel"/>
    <w:tmpl w:val="1B026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31159E9"/>
    <w:multiLevelType w:val="multilevel"/>
    <w:tmpl w:val="18EA3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4B25C9B"/>
    <w:multiLevelType w:val="multilevel"/>
    <w:tmpl w:val="EBF0D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D19303B"/>
    <w:multiLevelType w:val="multilevel"/>
    <w:tmpl w:val="0694A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4330EE7"/>
    <w:multiLevelType w:val="multilevel"/>
    <w:tmpl w:val="B778F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BF96517"/>
    <w:multiLevelType w:val="hybridMultilevel"/>
    <w:tmpl w:val="36A01E04"/>
    <w:lvl w:ilvl="0" w:tplc="DA9A073A">
      <w:start w:val="1"/>
      <w:numFmt w:val="bullet"/>
      <w:pStyle w:val="SOFinalBullets"/>
      <w:lvlText w:val=""/>
      <w:lvlJc w:val="left"/>
      <w:pPr>
        <w:tabs>
          <w:tab w:val="num" w:pos="170"/>
        </w:tabs>
        <w:ind w:left="170" w:hanging="170"/>
      </w:pPr>
      <w:rPr>
        <w:rFonts w:ascii="Symbol" w:hAnsi="Symbol" w:hint="default"/>
        <w:color w:val="000000"/>
        <w:sz w:val="16"/>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4"/>
  </w:num>
  <w:num w:numId="3">
    <w:abstractNumId w:val="10"/>
  </w:num>
  <w:num w:numId="4">
    <w:abstractNumId w:val="20"/>
  </w:num>
  <w:num w:numId="5">
    <w:abstractNumId w:val="13"/>
  </w:num>
  <w:num w:numId="6">
    <w:abstractNumId w:val="2"/>
  </w:num>
  <w:num w:numId="7">
    <w:abstractNumId w:val="1"/>
  </w:num>
  <w:num w:numId="8">
    <w:abstractNumId w:val="11"/>
  </w:num>
  <w:num w:numId="9">
    <w:abstractNumId w:val="15"/>
  </w:num>
  <w:num w:numId="10">
    <w:abstractNumId w:val="6"/>
  </w:num>
  <w:num w:numId="11">
    <w:abstractNumId w:val="18"/>
  </w:num>
  <w:num w:numId="12">
    <w:abstractNumId w:val="16"/>
  </w:num>
  <w:num w:numId="13">
    <w:abstractNumId w:val="5"/>
  </w:num>
  <w:num w:numId="14">
    <w:abstractNumId w:val="17"/>
  </w:num>
  <w:num w:numId="15">
    <w:abstractNumId w:val="19"/>
  </w:num>
  <w:num w:numId="16">
    <w:abstractNumId w:val="9"/>
  </w:num>
  <w:num w:numId="17">
    <w:abstractNumId w:val="3"/>
  </w:num>
  <w:num w:numId="18">
    <w:abstractNumId w:val="4"/>
  </w:num>
  <w:num w:numId="19">
    <w:abstractNumId w:val="12"/>
  </w:num>
  <w:num w:numId="20">
    <w:abstractNumId w:val="7"/>
  </w:num>
  <w:num w:numId="21">
    <w:abstractNumId w:val="0"/>
  </w:num>
  <w:num w:numId="2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30A"/>
    <w:rsid w:val="000246B7"/>
    <w:rsid w:val="0004552F"/>
    <w:rsid w:val="00051E5C"/>
    <w:rsid w:val="000544A0"/>
    <w:rsid w:val="00064C3E"/>
    <w:rsid w:val="00074A4A"/>
    <w:rsid w:val="00083A6B"/>
    <w:rsid w:val="00084133"/>
    <w:rsid w:val="00092968"/>
    <w:rsid w:val="000A00A0"/>
    <w:rsid w:val="001065DD"/>
    <w:rsid w:val="0012530A"/>
    <w:rsid w:val="00161CD5"/>
    <w:rsid w:val="00173675"/>
    <w:rsid w:val="00203F86"/>
    <w:rsid w:val="00211E91"/>
    <w:rsid w:val="00240AA0"/>
    <w:rsid w:val="00254CBD"/>
    <w:rsid w:val="002B3E0B"/>
    <w:rsid w:val="003060D7"/>
    <w:rsid w:val="003149C2"/>
    <w:rsid w:val="00354EBC"/>
    <w:rsid w:val="00380299"/>
    <w:rsid w:val="00385279"/>
    <w:rsid w:val="003F6247"/>
    <w:rsid w:val="00460E9D"/>
    <w:rsid w:val="00493619"/>
    <w:rsid w:val="004D77C4"/>
    <w:rsid w:val="00543550"/>
    <w:rsid w:val="005B33F5"/>
    <w:rsid w:val="00622C24"/>
    <w:rsid w:val="00642901"/>
    <w:rsid w:val="00654487"/>
    <w:rsid w:val="006A4605"/>
    <w:rsid w:val="00744B3E"/>
    <w:rsid w:val="007566E8"/>
    <w:rsid w:val="007639DF"/>
    <w:rsid w:val="007D66D5"/>
    <w:rsid w:val="00804A45"/>
    <w:rsid w:val="00885779"/>
    <w:rsid w:val="008A4CDA"/>
    <w:rsid w:val="008C6EF9"/>
    <w:rsid w:val="0097136E"/>
    <w:rsid w:val="0097696A"/>
    <w:rsid w:val="00981DF2"/>
    <w:rsid w:val="00982396"/>
    <w:rsid w:val="009C2C3C"/>
    <w:rsid w:val="00A06EB2"/>
    <w:rsid w:val="00A170B3"/>
    <w:rsid w:val="00A679E7"/>
    <w:rsid w:val="00A86019"/>
    <w:rsid w:val="00AA5FF9"/>
    <w:rsid w:val="00AD29A2"/>
    <w:rsid w:val="00AD6304"/>
    <w:rsid w:val="00B07E50"/>
    <w:rsid w:val="00B35D26"/>
    <w:rsid w:val="00B52B0E"/>
    <w:rsid w:val="00B6630E"/>
    <w:rsid w:val="00BD30AD"/>
    <w:rsid w:val="00BD6F24"/>
    <w:rsid w:val="00BF7538"/>
    <w:rsid w:val="00C14877"/>
    <w:rsid w:val="00C57631"/>
    <w:rsid w:val="00CA144C"/>
    <w:rsid w:val="00CA2574"/>
    <w:rsid w:val="00CA7CD2"/>
    <w:rsid w:val="00D04EC3"/>
    <w:rsid w:val="00D1360D"/>
    <w:rsid w:val="00D3035F"/>
    <w:rsid w:val="00D904B8"/>
    <w:rsid w:val="00D942A7"/>
    <w:rsid w:val="00E00CBC"/>
    <w:rsid w:val="00E64F41"/>
    <w:rsid w:val="00F53DE4"/>
    <w:rsid w:val="00FB039C"/>
    <w:rsid w:val="00FC5523"/>
    <w:rsid w:val="00FD7CE3"/>
    <w:rsid w:val="00FE45A9"/>
    <w:rsid w:val="00FF46A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051E5C"/>
    <w:pPr>
      <w:keepNext/>
      <w:outlineLvl w:val="0"/>
    </w:pPr>
    <w:rPr>
      <w:b/>
      <w:bCs/>
      <w:i/>
      <w:iCs/>
      <w:lang w:val="en-AU"/>
    </w:rPr>
  </w:style>
  <w:style w:type="paragraph" w:styleId="Heading2">
    <w:name w:val="heading 2"/>
    <w:basedOn w:val="Normal"/>
    <w:next w:val="Normal"/>
    <w:link w:val="Heading2Char"/>
    <w:qFormat/>
    <w:rsid w:val="00051E5C"/>
    <w:pPr>
      <w:keepNext/>
      <w:outlineLvl w:val="1"/>
    </w:pPr>
    <w:rPr>
      <w:rFonts w:ascii="Arial" w:hAnsi="Arial" w:cs="Arial"/>
      <w:b/>
      <w:bCs/>
      <w:sz w:val="28"/>
      <w:lang w:val="en-AU"/>
    </w:rPr>
  </w:style>
  <w:style w:type="paragraph" w:styleId="Heading3">
    <w:name w:val="heading 3"/>
    <w:basedOn w:val="Normal"/>
    <w:next w:val="Normal"/>
    <w:link w:val="Heading3Char"/>
    <w:qFormat/>
    <w:rsid w:val="00051E5C"/>
    <w:pPr>
      <w:keepNext/>
      <w:outlineLvl w:val="2"/>
    </w:pPr>
    <w:rPr>
      <w:rFonts w:ascii="Arial" w:hAnsi="Arial" w:cs="Arial"/>
      <w:sz w:val="28"/>
      <w:lang w:val="en-AU"/>
    </w:rPr>
  </w:style>
  <w:style w:type="paragraph" w:styleId="Heading4">
    <w:name w:val="heading 4"/>
    <w:basedOn w:val="Normal"/>
    <w:next w:val="Normal"/>
    <w:link w:val="Heading4Char"/>
    <w:qFormat/>
    <w:rsid w:val="00051E5C"/>
    <w:pPr>
      <w:keepNext/>
      <w:tabs>
        <w:tab w:val="left" w:pos="1980"/>
      </w:tabs>
      <w:jc w:val="both"/>
      <w:outlineLvl w:val="3"/>
    </w:pPr>
    <w:rPr>
      <w:rFonts w:ascii="Arial" w:hAnsi="Arial" w:cs="Arial"/>
      <w:b/>
      <w:bCs/>
      <w:sz w:val="28"/>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530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OFinalBodyText">
    <w:name w:val="SO Final Body Text"/>
    <w:link w:val="SOFinalBodyTextCharChar"/>
    <w:rsid w:val="00B35D26"/>
    <w:pPr>
      <w:spacing w:before="120"/>
    </w:pPr>
    <w:rPr>
      <w:rFonts w:ascii="Arial" w:hAnsi="Arial"/>
      <w:color w:val="000000"/>
      <w:szCs w:val="24"/>
      <w:lang w:val="en-US" w:eastAsia="en-US"/>
    </w:rPr>
  </w:style>
  <w:style w:type="character" w:customStyle="1" w:styleId="SOFinalBodyTextCharChar">
    <w:name w:val="SO Final Body Text Char Char"/>
    <w:basedOn w:val="DefaultParagraphFont"/>
    <w:link w:val="SOFinalBodyText"/>
    <w:rsid w:val="00B35D26"/>
    <w:rPr>
      <w:rFonts w:ascii="Arial" w:hAnsi="Arial"/>
      <w:color w:val="000000"/>
      <w:szCs w:val="24"/>
      <w:lang w:val="en-US" w:eastAsia="en-US" w:bidi="ar-SA"/>
    </w:rPr>
  </w:style>
  <w:style w:type="paragraph" w:customStyle="1" w:styleId="SOFinalBullets">
    <w:name w:val="SO Final Bullets"/>
    <w:link w:val="SOFinalBulletsCharChar"/>
    <w:autoRedefine/>
    <w:rsid w:val="00B35D26"/>
    <w:pPr>
      <w:numPr>
        <w:numId w:val="1"/>
      </w:numPr>
      <w:spacing w:before="60" w:line="224" w:lineRule="exact"/>
    </w:pPr>
    <w:rPr>
      <w:rFonts w:ascii="Arial" w:eastAsia="MS Mincho" w:hAnsi="Arial" w:cs="Arial"/>
      <w:color w:val="000000"/>
      <w:szCs w:val="24"/>
      <w:lang w:val="en-US" w:eastAsia="en-US"/>
    </w:rPr>
  </w:style>
  <w:style w:type="character" w:customStyle="1" w:styleId="SOFinalBulletsCharChar">
    <w:name w:val="SO Final Bullets Char Char"/>
    <w:basedOn w:val="DefaultParagraphFont"/>
    <w:link w:val="SOFinalBullets"/>
    <w:rsid w:val="00B35D26"/>
    <w:rPr>
      <w:rFonts w:ascii="Arial" w:eastAsia="MS Mincho" w:hAnsi="Arial" w:cs="Arial"/>
      <w:color w:val="000000"/>
      <w:szCs w:val="24"/>
      <w:lang w:val="en-US" w:eastAsia="en-US"/>
    </w:rPr>
  </w:style>
  <w:style w:type="paragraph" w:customStyle="1" w:styleId="SOFinalHead2">
    <w:name w:val="SO Final Head 2"/>
    <w:link w:val="SOFinalHead2CharChar"/>
    <w:rsid w:val="00B35D26"/>
    <w:pPr>
      <w:spacing w:before="480"/>
    </w:pPr>
    <w:rPr>
      <w:rFonts w:ascii="Arial Narrow" w:hAnsi="Arial Narrow"/>
      <w:b/>
      <w:caps/>
      <w:color w:val="000000"/>
      <w:sz w:val="28"/>
      <w:szCs w:val="24"/>
      <w:lang w:val="en-US" w:eastAsia="en-US"/>
    </w:rPr>
  </w:style>
  <w:style w:type="character" w:customStyle="1" w:styleId="SOFinalHead2CharChar">
    <w:name w:val="SO Final Head 2 Char Char"/>
    <w:basedOn w:val="DefaultParagraphFont"/>
    <w:link w:val="SOFinalHead2"/>
    <w:rsid w:val="00B35D26"/>
    <w:rPr>
      <w:rFonts w:ascii="Arial Narrow" w:hAnsi="Arial Narrow"/>
      <w:b/>
      <w:caps/>
      <w:color w:val="000000"/>
      <w:sz w:val="28"/>
      <w:szCs w:val="24"/>
      <w:lang w:val="en-US" w:eastAsia="en-US" w:bidi="ar-SA"/>
    </w:rPr>
  </w:style>
  <w:style w:type="character" w:customStyle="1" w:styleId="Heading1Char">
    <w:name w:val="Heading 1 Char"/>
    <w:basedOn w:val="DefaultParagraphFont"/>
    <w:link w:val="Heading1"/>
    <w:rsid w:val="00051E5C"/>
    <w:rPr>
      <w:b/>
      <w:bCs/>
      <w:i/>
      <w:iCs/>
      <w:sz w:val="24"/>
      <w:szCs w:val="24"/>
      <w:lang w:eastAsia="en-US"/>
    </w:rPr>
  </w:style>
  <w:style w:type="character" w:customStyle="1" w:styleId="Heading2Char">
    <w:name w:val="Heading 2 Char"/>
    <w:basedOn w:val="DefaultParagraphFont"/>
    <w:link w:val="Heading2"/>
    <w:rsid w:val="00051E5C"/>
    <w:rPr>
      <w:rFonts w:ascii="Arial" w:hAnsi="Arial" w:cs="Arial"/>
      <w:b/>
      <w:bCs/>
      <w:sz w:val="28"/>
      <w:szCs w:val="24"/>
      <w:lang w:eastAsia="en-US"/>
    </w:rPr>
  </w:style>
  <w:style w:type="character" w:customStyle="1" w:styleId="Heading3Char">
    <w:name w:val="Heading 3 Char"/>
    <w:basedOn w:val="DefaultParagraphFont"/>
    <w:link w:val="Heading3"/>
    <w:rsid w:val="00051E5C"/>
    <w:rPr>
      <w:rFonts w:ascii="Arial" w:hAnsi="Arial" w:cs="Arial"/>
      <w:sz w:val="28"/>
      <w:szCs w:val="24"/>
      <w:lang w:eastAsia="en-US"/>
    </w:rPr>
  </w:style>
  <w:style w:type="character" w:customStyle="1" w:styleId="Heading4Char">
    <w:name w:val="Heading 4 Char"/>
    <w:basedOn w:val="DefaultParagraphFont"/>
    <w:link w:val="Heading4"/>
    <w:rsid w:val="00051E5C"/>
    <w:rPr>
      <w:rFonts w:ascii="Arial" w:hAnsi="Arial" w:cs="Arial"/>
      <w:b/>
      <w:bCs/>
      <w:sz w:val="28"/>
      <w:szCs w:val="24"/>
      <w:lang w:eastAsia="en-US"/>
    </w:rPr>
  </w:style>
  <w:style w:type="character" w:styleId="Hyperlink">
    <w:name w:val="Hyperlink"/>
    <w:basedOn w:val="DefaultParagraphFont"/>
    <w:uiPriority w:val="99"/>
    <w:rsid w:val="00051E5C"/>
    <w:rPr>
      <w:color w:val="0000FF"/>
      <w:u w:val="single"/>
    </w:rPr>
  </w:style>
  <w:style w:type="paragraph" w:styleId="NormalWeb">
    <w:name w:val="Normal (Web)"/>
    <w:basedOn w:val="Normal"/>
    <w:uiPriority w:val="99"/>
    <w:unhideWhenUsed/>
    <w:rsid w:val="00051E5C"/>
    <w:pPr>
      <w:spacing w:before="100" w:beforeAutospacing="1" w:after="100" w:afterAutospacing="1"/>
    </w:pPr>
    <w:rPr>
      <w:lang w:val="en-AU" w:eastAsia="en-AU"/>
    </w:rPr>
  </w:style>
  <w:style w:type="character" w:styleId="Emphasis">
    <w:name w:val="Emphasis"/>
    <w:basedOn w:val="DefaultParagraphFont"/>
    <w:uiPriority w:val="20"/>
    <w:qFormat/>
    <w:rsid w:val="00D942A7"/>
    <w:rPr>
      <w:i/>
      <w:iCs/>
    </w:rPr>
  </w:style>
  <w:style w:type="paragraph" w:styleId="ListParagraph">
    <w:name w:val="List Paragraph"/>
    <w:basedOn w:val="Normal"/>
    <w:uiPriority w:val="34"/>
    <w:qFormat/>
    <w:rsid w:val="00D942A7"/>
    <w:pPr>
      <w:spacing w:after="200" w:line="276" w:lineRule="auto"/>
      <w:ind w:left="720"/>
      <w:contextualSpacing/>
    </w:pPr>
    <w:rPr>
      <w:rFonts w:ascii="Calibri" w:eastAsia="Calibri" w:hAnsi="Calibri"/>
      <w:sz w:val="22"/>
      <w:szCs w:val="22"/>
      <w:lang w:val="en-AU"/>
    </w:rPr>
  </w:style>
  <w:style w:type="character" w:customStyle="1" w:styleId="grame">
    <w:name w:val="grame"/>
    <w:basedOn w:val="DefaultParagraphFont"/>
    <w:rsid w:val="00D942A7"/>
  </w:style>
  <w:style w:type="character" w:styleId="FollowedHyperlink">
    <w:name w:val="FollowedHyperlink"/>
    <w:basedOn w:val="DefaultParagraphFont"/>
    <w:rsid w:val="00D942A7"/>
    <w:rPr>
      <w:color w:val="800080"/>
      <w:u w:val="single"/>
    </w:rPr>
  </w:style>
  <w:style w:type="paragraph" w:styleId="Header">
    <w:name w:val="header"/>
    <w:basedOn w:val="Normal"/>
    <w:link w:val="HeaderChar"/>
    <w:uiPriority w:val="99"/>
    <w:unhideWhenUsed/>
    <w:rsid w:val="00092968"/>
    <w:pPr>
      <w:tabs>
        <w:tab w:val="center" w:pos="4513"/>
        <w:tab w:val="right" w:pos="9026"/>
      </w:tabs>
    </w:pPr>
    <w:rPr>
      <w:rFonts w:ascii="Calibri" w:eastAsia="Calibri" w:hAnsi="Calibri"/>
      <w:sz w:val="22"/>
      <w:szCs w:val="22"/>
      <w:lang w:val="en-AU"/>
    </w:rPr>
  </w:style>
  <w:style w:type="character" w:customStyle="1" w:styleId="HeaderChar">
    <w:name w:val="Header Char"/>
    <w:basedOn w:val="DefaultParagraphFont"/>
    <w:link w:val="Header"/>
    <w:uiPriority w:val="99"/>
    <w:rsid w:val="00092968"/>
    <w:rPr>
      <w:rFonts w:ascii="Calibri" w:eastAsia="Calibri" w:hAnsi="Calibri" w:cs="Times New Roman"/>
      <w:sz w:val="22"/>
      <w:szCs w:val="22"/>
      <w:lang w:eastAsia="en-US"/>
    </w:rPr>
  </w:style>
  <w:style w:type="paragraph" w:styleId="Footer">
    <w:name w:val="footer"/>
    <w:basedOn w:val="Normal"/>
    <w:link w:val="FooterChar"/>
    <w:uiPriority w:val="99"/>
    <w:unhideWhenUsed/>
    <w:rsid w:val="00092968"/>
    <w:pPr>
      <w:tabs>
        <w:tab w:val="center" w:pos="4513"/>
        <w:tab w:val="right" w:pos="9026"/>
      </w:tabs>
    </w:pPr>
    <w:rPr>
      <w:rFonts w:ascii="Calibri" w:eastAsia="Calibri" w:hAnsi="Calibri"/>
      <w:sz w:val="22"/>
      <w:szCs w:val="22"/>
      <w:lang w:val="en-AU"/>
    </w:rPr>
  </w:style>
  <w:style w:type="character" w:customStyle="1" w:styleId="FooterChar">
    <w:name w:val="Footer Char"/>
    <w:basedOn w:val="DefaultParagraphFont"/>
    <w:link w:val="Footer"/>
    <w:uiPriority w:val="99"/>
    <w:rsid w:val="00092968"/>
    <w:rPr>
      <w:rFonts w:ascii="Calibri" w:eastAsia="Calibri" w:hAnsi="Calibri" w:cs="Times New Roman"/>
      <w:sz w:val="22"/>
      <w:szCs w:val="22"/>
      <w:lang w:eastAsia="en-US"/>
    </w:rPr>
  </w:style>
  <w:style w:type="paragraph" w:customStyle="1" w:styleId="text">
    <w:name w:val="text"/>
    <w:basedOn w:val="Normal"/>
    <w:rsid w:val="00092968"/>
    <w:pPr>
      <w:spacing w:before="100" w:beforeAutospacing="1" w:after="100" w:afterAutospacing="1"/>
    </w:pPr>
    <w:rPr>
      <w:lang w:val="en-AU" w:eastAsia="en-AU"/>
    </w:rPr>
  </w:style>
  <w:style w:type="paragraph" w:styleId="BalloonText">
    <w:name w:val="Balloon Text"/>
    <w:basedOn w:val="Normal"/>
    <w:link w:val="BalloonTextChar"/>
    <w:rsid w:val="00092968"/>
    <w:rPr>
      <w:rFonts w:ascii="Tahoma" w:hAnsi="Tahoma" w:cs="Tahoma"/>
      <w:sz w:val="16"/>
      <w:szCs w:val="16"/>
    </w:rPr>
  </w:style>
  <w:style w:type="character" w:customStyle="1" w:styleId="BalloonTextChar">
    <w:name w:val="Balloon Text Char"/>
    <w:basedOn w:val="DefaultParagraphFont"/>
    <w:link w:val="BalloonText"/>
    <w:rsid w:val="00092968"/>
    <w:rPr>
      <w:rFonts w:ascii="Tahoma" w:hAnsi="Tahoma" w:cs="Tahoma"/>
      <w:sz w:val="16"/>
      <w:szCs w:val="16"/>
      <w:lang w:val="en-US" w:eastAsia="en-US"/>
    </w:rPr>
  </w:style>
  <w:style w:type="character" w:styleId="Strong">
    <w:name w:val="Strong"/>
    <w:basedOn w:val="DefaultParagraphFont"/>
    <w:uiPriority w:val="22"/>
    <w:qFormat/>
    <w:rsid w:val="00BD30AD"/>
    <w:rPr>
      <w:b/>
      <w:bCs/>
    </w:rPr>
  </w:style>
  <w:style w:type="character" w:customStyle="1" w:styleId="bodytext">
    <w:name w:val="bodytext"/>
    <w:basedOn w:val="DefaultParagraphFont"/>
    <w:rsid w:val="00AA5F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051E5C"/>
    <w:pPr>
      <w:keepNext/>
      <w:outlineLvl w:val="0"/>
    </w:pPr>
    <w:rPr>
      <w:b/>
      <w:bCs/>
      <w:i/>
      <w:iCs/>
      <w:lang w:val="en-AU"/>
    </w:rPr>
  </w:style>
  <w:style w:type="paragraph" w:styleId="Heading2">
    <w:name w:val="heading 2"/>
    <w:basedOn w:val="Normal"/>
    <w:next w:val="Normal"/>
    <w:link w:val="Heading2Char"/>
    <w:qFormat/>
    <w:rsid w:val="00051E5C"/>
    <w:pPr>
      <w:keepNext/>
      <w:outlineLvl w:val="1"/>
    </w:pPr>
    <w:rPr>
      <w:rFonts w:ascii="Arial" w:hAnsi="Arial" w:cs="Arial"/>
      <w:b/>
      <w:bCs/>
      <w:sz w:val="28"/>
      <w:lang w:val="en-AU"/>
    </w:rPr>
  </w:style>
  <w:style w:type="paragraph" w:styleId="Heading3">
    <w:name w:val="heading 3"/>
    <w:basedOn w:val="Normal"/>
    <w:next w:val="Normal"/>
    <w:link w:val="Heading3Char"/>
    <w:qFormat/>
    <w:rsid w:val="00051E5C"/>
    <w:pPr>
      <w:keepNext/>
      <w:outlineLvl w:val="2"/>
    </w:pPr>
    <w:rPr>
      <w:rFonts w:ascii="Arial" w:hAnsi="Arial" w:cs="Arial"/>
      <w:sz w:val="28"/>
      <w:lang w:val="en-AU"/>
    </w:rPr>
  </w:style>
  <w:style w:type="paragraph" w:styleId="Heading4">
    <w:name w:val="heading 4"/>
    <w:basedOn w:val="Normal"/>
    <w:next w:val="Normal"/>
    <w:link w:val="Heading4Char"/>
    <w:qFormat/>
    <w:rsid w:val="00051E5C"/>
    <w:pPr>
      <w:keepNext/>
      <w:tabs>
        <w:tab w:val="left" w:pos="1980"/>
      </w:tabs>
      <w:jc w:val="both"/>
      <w:outlineLvl w:val="3"/>
    </w:pPr>
    <w:rPr>
      <w:rFonts w:ascii="Arial" w:hAnsi="Arial" w:cs="Arial"/>
      <w:b/>
      <w:bCs/>
      <w:sz w:val="28"/>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530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OFinalBodyText">
    <w:name w:val="SO Final Body Text"/>
    <w:link w:val="SOFinalBodyTextCharChar"/>
    <w:rsid w:val="00B35D26"/>
    <w:pPr>
      <w:spacing w:before="120"/>
    </w:pPr>
    <w:rPr>
      <w:rFonts w:ascii="Arial" w:hAnsi="Arial"/>
      <w:color w:val="000000"/>
      <w:szCs w:val="24"/>
      <w:lang w:val="en-US" w:eastAsia="en-US"/>
    </w:rPr>
  </w:style>
  <w:style w:type="character" w:customStyle="1" w:styleId="SOFinalBodyTextCharChar">
    <w:name w:val="SO Final Body Text Char Char"/>
    <w:basedOn w:val="DefaultParagraphFont"/>
    <w:link w:val="SOFinalBodyText"/>
    <w:rsid w:val="00B35D26"/>
    <w:rPr>
      <w:rFonts w:ascii="Arial" w:hAnsi="Arial"/>
      <w:color w:val="000000"/>
      <w:szCs w:val="24"/>
      <w:lang w:val="en-US" w:eastAsia="en-US" w:bidi="ar-SA"/>
    </w:rPr>
  </w:style>
  <w:style w:type="paragraph" w:customStyle="1" w:styleId="SOFinalBullets">
    <w:name w:val="SO Final Bullets"/>
    <w:link w:val="SOFinalBulletsCharChar"/>
    <w:autoRedefine/>
    <w:rsid w:val="00B35D26"/>
    <w:pPr>
      <w:numPr>
        <w:numId w:val="1"/>
      </w:numPr>
      <w:spacing w:before="60" w:line="224" w:lineRule="exact"/>
    </w:pPr>
    <w:rPr>
      <w:rFonts w:ascii="Arial" w:eastAsia="MS Mincho" w:hAnsi="Arial" w:cs="Arial"/>
      <w:color w:val="000000"/>
      <w:szCs w:val="24"/>
      <w:lang w:val="en-US" w:eastAsia="en-US"/>
    </w:rPr>
  </w:style>
  <w:style w:type="character" w:customStyle="1" w:styleId="SOFinalBulletsCharChar">
    <w:name w:val="SO Final Bullets Char Char"/>
    <w:basedOn w:val="DefaultParagraphFont"/>
    <w:link w:val="SOFinalBullets"/>
    <w:rsid w:val="00B35D26"/>
    <w:rPr>
      <w:rFonts w:ascii="Arial" w:eastAsia="MS Mincho" w:hAnsi="Arial" w:cs="Arial"/>
      <w:color w:val="000000"/>
      <w:szCs w:val="24"/>
      <w:lang w:val="en-US" w:eastAsia="en-US"/>
    </w:rPr>
  </w:style>
  <w:style w:type="paragraph" w:customStyle="1" w:styleId="SOFinalHead2">
    <w:name w:val="SO Final Head 2"/>
    <w:link w:val="SOFinalHead2CharChar"/>
    <w:rsid w:val="00B35D26"/>
    <w:pPr>
      <w:spacing w:before="480"/>
    </w:pPr>
    <w:rPr>
      <w:rFonts w:ascii="Arial Narrow" w:hAnsi="Arial Narrow"/>
      <w:b/>
      <w:caps/>
      <w:color w:val="000000"/>
      <w:sz w:val="28"/>
      <w:szCs w:val="24"/>
      <w:lang w:val="en-US" w:eastAsia="en-US"/>
    </w:rPr>
  </w:style>
  <w:style w:type="character" w:customStyle="1" w:styleId="SOFinalHead2CharChar">
    <w:name w:val="SO Final Head 2 Char Char"/>
    <w:basedOn w:val="DefaultParagraphFont"/>
    <w:link w:val="SOFinalHead2"/>
    <w:rsid w:val="00B35D26"/>
    <w:rPr>
      <w:rFonts w:ascii="Arial Narrow" w:hAnsi="Arial Narrow"/>
      <w:b/>
      <w:caps/>
      <w:color w:val="000000"/>
      <w:sz w:val="28"/>
      <w:szCs w:val="24"/>
      <w:lang w:val="en-US" w:eastAsia="en-US" w:bidi="ar-SA"/>
    </w:rPr>
  </w:style>
  <w:style w:type="character" w:customStyle="1" w:styleId="Heading1Char">
    <w:name w:val="Heading 1 Char"/>
    <w:basedOn w:val="DefaultParagraphFont"/>
    <w:link w:val="Heading1"/>
    <w:rsid w:val="00051E5C"/>
    <w:rPr>
      <w:b/>
      <w:bCs/>
      <w:i/>
      <w:iCs/>
      <w:sz w:val="24"/>
      <w:szCs w:val="24"/>
      <w:lang w:eastAsia="en-US"/>
    </w:rPr>
  </w:style>
  <w:style w:type="character" w:customStyle="1" w:styleId="Heading2Char">
    <w:name w:val="Heading 2 Char"/>
    <w:basedOn w:val="DefaultParagraphFont"/>
    <w:link w:val="Heading2"/>
    <w:rsid w:val="00051E5C"/>
    <w:rPr>
      <w:rFonts w:ascii="Arial" w:hAnsi="Arial" w:cs="Arial"/>
      <w:b/>
      <w:bCs/>
      <w:sz w:val="28"/>
      <w:szCs w:val="24"/>
      <w:lang w:eastAsia="en-US"/>
    </w:rPr>
  </w:style>
  <w:style w:type="character" w:customStyle="1" w:styleId="Heading3Char">
    <w:name w:val="Heading 3 Char"/>
    <w:basedOn w:val="DefaultParagraphFont"/>
    <w:link w:val="Heading3"/>
    <w:rsid w:val="00051E5C"/>
    <w:rPr>
      <w:rFonts w:ascii="Arial" w:hAnsi="Arial" w:cs="Arial"/>
      <w:sz w:val="28"/>
      <w:szCs w:val="24"/>
      <w:lang w:eastAsia="en-US"/>
    </w:rPr>
  </w:style>
  <w:style w:type="character" w:customStyle="1" w:styleId="Heading4Char">
    <w:name w:val="Heading 4 Char"/>
    <w:basedOn w:val="DefaultParagraphFont"/>
    <w:link w:val="Heading4"/>
    <w:rsid w:val="00051E5C"/>
    <w:rPr>
      <w:rFonts w:ascii="Arial" w:hAnsi="Arial" w:cs="Arial"/>
      <w:b/>
      <w:bCs/>
      <w:sz w:val="28"/>
      <w:szCs w:val="24"/>
      <w:lang w:eastAsia="en-US"/>
    </w:rPr>
  </w:style>
  <w:style w:type="character" w:styleId="Hyperlink">
    <w:name w:val="Hyperlink"/>
    <w:basedOn w:val="DefaultParagraphFont"/>
    <w:uiPriority w:val="99"/>
    <w:rsid w:val="00051E5C"/>
    <w:rPr>
      <w:color w:val="0000FF"/>
      <w:u w:val="single"/>
    </w:rPr>
  </w:style>
  <w:style w:type="paragraph" w:styleId="NormalWeb">
    <w:name w:val="Normal (Web)"/>
    <w:basedOn w:val="Normal"/>
    <w:uiPriority w:val="99"/>
    <w:unhideWhenUsed/>
    <w:rsid w:val="00051E5C"/>
    <w:pPr>
      <w:spacing w:before="100" w:beforeAutospacing="1" w:after="100" w:afterAutospacing="1"/>
    </w:pPr>
    <w:rPr>
      <w:lang w:val="en-AU" w:eastAsia="en-AU"/>
    </w:rPr>
  </w:style>
  <w:style w:type="character" w:styleId="Emphasis">
    <w:name w:val="Emphasis"/>
    <w:basedOn w:val="DefaultParagraphFont"/>
    <w:uiPriority w:val="20"/>
    <w:qFormat/>
    <w:rsid w:val="00D942A7"/>
    <w:rPr>
      <w:i/>
      <w:iCs/>
    </w:rPr>
  </w:style>
  <w:style w:type="paragraph" w:styleId="ListParagraph">
    <w:name w:val="List Paragraph"/>
    <w:basedOn w:val="Normal"/>
    <w:uiPriority w:val="34"/>
    <w:qFormat/>
    <w:rsid w:val="00D942A7"/>
    <w:pPr>
      <w:spacing w:after="200" w:line="276" w:lineRule="auto"/>
      <w:ind w:left="720"/>
      <w:contextualSpacing/>
    </w:pPr>
    <w:rPr>
      <w:rFonts w:ascii="Calibri" w:eastAsia="Calibri" w:hAnsi="Calibri"/>
      <w:sz w:val="22"/>
      <w:szCs w:val="22"/>
      <w:lang w:val="en-AU"/>
    </w:rPr>
  </w:style>
  <w:style w:type="character" w:customStyle="1" w:styleId="grame">
    <w:name w:val="grame"/>
    <w:basedOn w:val="DefaultParagraphFont"/>
    <w:rsid w:val="00D942A7"/>
  </w:style>
  <w:style w:type="character" w:styleId="FollowedHyperlink">
    <w:name w:val="FollowedHyperlink"/>
    <w:basedOn w:val="DefaultParagraphFont"/>
    <w:rsid w:val="00D942A7"/>
    <w:rPr>
      <w:color w:val="800080"/>
      <w:u w:val="single"/>
    </w:rPr>
  </w:style>
  <w:style w:type="paragraph" w:styleId="Header">
    <w:name w:val="header"/>
    <w:basedOn w:val="Normal"/>
    <w:link w:val="HeaderChar"/>
    <w:uiPriority w:val="99"/>
    <w:unhideWhenUsed/>
    <w:rsid w:val="00092968"/>
    <w:pPr>
      <w:tabs>
        <w:tab w:val="center" w:pos="4513"/>
        <w:tab w:val="right" w:pos="9026"/>
      </w:tabs>
    </w:pPr>
    <w:rPr>
      <w:rFonts w:ascii="Calibri" w:eastAsia="Calibri" w:hAnsi="Calibri"/>
      <w:sz w:val="22"/>
      <w:szCs w:val="22"/>
      <w:lang w:val="en-AU"/>
    </w:rPr>
  </w:style>
  <w:style w:type="character" w:customStyle="1" w:styleId="HeaderChar">
    <w:name w:val="Header Char"/>
    <w:basedOn w:val="DefaultParagraphFont"/>
    <w:link w:val="Header"/>
    <w:uiPriority w:val="99"/>
    <w:rsid w:val="00092968"/>
    <w:rPr>
      <w:rFonts w:ascii="Calibri" w:eastAsia="Calibri" w:hAnsi="Calibri" w:cs="Times New Roman"/>
      <w:sz w:val="22"/>
      <w:szCs w:val="22"/>
      <w:lang w:eastAsia="en-US"/>
    </w:rPr>
  </w:style>
  <w:style w:type="paragraph" w:styleId="Footer">
    <w:name w:val="footer"/>
    <w:basedOn w:val="Normal"/>
    <w:link w:val="FooterChar"/>
    <w:uiPriority w:val="99"/>
    <w:unhideWhenUsed/>
    <w:rsid w:val="00092968"/>
    <w:pPr>
      <w:tabs>
        <w:tab w:val="center" w:pos="4513"/>
        <w:tab w:val="right" w:pos="9026"/>
      </w:tabs>
    </w:pPr>
    <w:rPr>
      <w:rFonts w:ascii="Calibri" w:eastAsia="Calibri" w:hAnsi="Calibri"/>
      <w:sz w:val="22"/>
      <w:szCs w:val="22"/>
      <w:lang w:val="en-AU"/>
    </w:rPr>
  </w:style>
  <w:style w:type="character" w:customStyle="1" w:styleId="FooterChar">
    <w:name w:val="Footer Char"/>
    <w:basedOn w:val="DefaultParagraphFont"/>
    <w:link w:val="Footer"/>
    <w:uiPriority w:val="99"/>
    <w:rsid w:val="00092968"/>
    <w:rPr>
      <w:rFonts w:ascii="Calibri" w:eastAsia="Calibri" w:hAnsi="Calibri" w:cs="Times New Roman"/>
      <w:sz w:val="22"/>
      <w:szCs w:val="22"/>
      <w:lang w:eastAsia="en-US"/>
    </w:rPr>
  </w:style>
  <w:style w:type="paragraph" w:customStyle="1" w:styleId="text">
    <w:name w:val="text"/>
    <w:basedOn w:val="Normal"/>
    <w:rsid w:val="00092968"/>
    <w:pPr>
      <w:spacing w:before="100" w:beforeAutospacing="1" w:after="100" w:afterAutospacing="1"/>
    </w:pPr>
    <w:rPr>
      <w:lang w:val="en-AU" w:eastAsia="en-AU"/>
    </w:rPr>
  </w:style>
  <w:style w:type="paragraph" w:styleId="BalloonText">
    <w:name w:val="Balloon Text"/>
    <w:basedOn w:val="Normal"/>
    <w:link w:val="BalloonTextChar"/>
    <w:rsid w:val="00092968"/>
    <w:rPr>
      <w:rFonts w:ascii="Tahoma" w:hAnsi="Tahoma" w:cs="Tahoma"/>
      <w:sz w:val="16"/>
      <w:szCs w:val="16"/>
    </w:rPr>
  </w:style>
  <w:style w:type="character" w:customStyle="1" w:styleId="BalloonTextChar">
    <w:name w:val="Balloon Text Char"/>
    <w:basedOn w:val="DefaultParagraphFont"/>
    <w:link w:val="BalloonText"/>
    <w:rsid w:val="00092968"/>
    <w:rPr>
      <w:rFonts w:ascii="Tahoma" w:hAnsi="Tahoma" w:cs="Tahoma"/>
      <w:sz w:val="16"/>
      <w:szCs w:val="16"/>
      <w:lang w:val="en-US" w:eastAsia="en-US"/>
    </w:rPr>
  </w:style>
  <w:style w:type="character" w:styleId="Strong">
    <w:name w:val="Strong"/>
    <w:basedOn w:val="DefaultParagraphFont"/>
    <w:uiPriority w:val="22"/>
    <w:qFormat/>
    <w:rsid w:val="00BD30AD"/>
    <w:rPr>
      <w:b/>
      <w:bCs/>
    </w:rPr>
  </w:style>
  <w:style w:type="character" w:customStyle="1" w:styleId="bodytext">
    <w:name w:val="bodytext"/>
    <w:basedOn w:val="DefaultParagraphFont"/>
    <w:rsid w:val="00AA5F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37181">
      <w:bodyDiv w:val="1"/>
      <w:marLeft w:val="0"/>
      <w:marRight w:val="0"/>
      <w:marTop w:val="0"/>
      <w:marBottom w:val="0"/>
      <w:divBdr>
        <w:top w:val="none" w:sz="0" w:space="0" w:color="auto"/>
        <w:left w:val="none" w:sz="0" w:space="0" w:color="auto"/>
        <w:bottom w:val="none" w:sz="0" w:space="0" w:color="auto"/>
        <w:right w:val="none" w:sz="0" w:space="0" w:color="auto"/>
      </w:divBdr>
      <w:divsChild>
        <w:div w:id="427894551">
          <w:marLeft w:val="432"/>
          <w:marRight w:val="0"/>
          <w:marTop w:val="120"/>
          <w:marBottom w:val="0"/>
          <w:divBdr>
            <w:top w:val="none" w:sz="0" w:space="0" w:color="auto"/>
            <w:left w:val="none" w:sz="0" w:space="0" w:color="auto"/>
            <w:bottom w:val="none" w:sz="0" w:space="0" w:color="auto"/>
            <w:right w:val="none" w:sz="0" w:space="0" w:color="auto"/>
          </w:divBdr>
        </w:div>
        <w:div w:id="844244970">
          <w:marLeft w:val="432"/>
          <w:marRight w:val="0"/>
          <w:marTop w:val="120"/>
          <w:marBottom w:val="0"/>
          <w:divBdr>
            <w:top w:val="none" w:sz="0" w:space="0" w:color="auto"/>
            <w:left w:val="none" w:sz="0" w:space="0" w:color="auto"/>
            <w:bottom w:val="none" w:sz="0" w:space="0" w:color="auto"/>
            <w:right w:val="none" w:sz="0" w:space="0" w:color="auto"/>
          </w:divBdr>
        </w:div>
        <w:div w:id="1274245711">
          <w:marLeft w:val="432"/>
          <w:marRight w:val="0"/>
          <w:marTop w:val="120"/>
          <w:marBottom w:val="0"/>
          <w:divBdr>
            <w:top w:val="none" w:sz="0" w:space="0" w:color="auto"/>
            <w:left w:val="none" w:sz="0" w:space="0" w:color="auto"/>
            <w:bottom w:val="none" w:sz="0" w:space="0" w:color="auto"/>
            <w:right w:val="none" w:sz="0" w:space="0" w:color="auto"/>
          </w:divBdr>
        </w:div>
        <w:div w:id="1635678627">
          <w:marLeft w:val="432"/>
          <w:marRight w:val="0"/>
          <w:marTop w:val="120"/>
          <w:marBottom w:val="0"/>
          <w:divBdr>
            <w:top w:val="none" w:sz="0" w:space="0" w:color="auto"/>
            <w:left w:val="none" w:sz="0" w:space="0" w:color="auto"/>
            <w:bottom w:val="none" w:sz="0" w:space="0" w:color="auto"/>
            <w:right w:val="none" w:sz="0" w:space="0" w:color="auto"/>
          </w:divBdr>
        </w:div>
      </w:divsChild>
    </w:div>
    <w:div w:id="117451264">
      <w:bodyDiv w:val="1"/>
      <w:marLeft w:val="0"/>
      <w:marRight w:val="0"/>
      <w:marTop w:val="0"/>
      <w:marBottom w:val="0"/>
      <w:divBdr>
        <w:top w:val="none" w:sz="0" w:space="0" w:color="auto"/>
        <w:left w:val="none" w:sz="0" w:space="0" w:color="auto"/>
        <w:bottom w:val="none" w:sz="0" w:space="0" w:color="auto"/>
        <w:right w:val="none" w:sz="0" w:space="0" w:color="auto"/>
      </w:divBdr>
      <w:divsChild>
        <w:div w:id="258215717">
          <w:marLeft w:val="432"/>
          <w:marRight w:val="0"/>
          <w:marTop w:val="120"/>
          <w:marBottom w:val="0"/>
          <w:divBdr>
            <w:top w:val="none" w:sz="0" w:space="0" w:color="auto"/>
            <w:left w:val="none" w:sz="0" w:space="0" w:color="auto"/>
            <w:bottom w:val="none" w:sz="0" w:space="0" w:color="auto"/>
            <w:right w:val="none" w:sz="0" w:space="0" w:color="auto"/>
          </w:divBdr>
        </w:div>
        <w:div w:id="601037661">
          <w:marLeft w:val="432"/>
          <w:marRight w:val="0"/>
          <w:marTop w:val="120"/>
          <w:marBottom w:val="0"/>
          <w:divBdr>
            <w:top w:val="none" w:sz="0" w:space="0" w:color="auto"/>
            <w:left w:val="none" w:sz="0" w:space="0" w:color="auto"/>
            <w:bottom w:val="none" w:sz="0" w:space="0" w:color="auto"/>
            <w:right w:val="none" w:sz="0" w:space="0" w:color="auto"/>
          </w:divBdr>
        </w:div>
        <w:div w:id="1361009103">
          <w:marLeft w:val="432"/>
          <w:marRight w:val="0"/>
          <w:marTop w:val="120"/>
          <w:marBottom w:val="0"/>
          <w:divBdr>
            <w:top w:val="none" w:sz="0" w:space="0" w:color="auto"/>
            <w:left w:val="none" w:sz="0" w:space="0" w:color="auto"/>
            <w:bottom w:val="none" w:sz="0" w:space="0" w:color="auto"/>
            <w:right w:val="none" w:sz="0" w:space="0" w:color="auto"/>
          </w:divBdr>
        </w:div>
        <w:div w:id="2027247222">
          <w:marLeft w:val="432"/>
          <w:marRight w:val="0"/>
          <w:marTop w:val="120"/>
          <w:marBottom w:val="0"/>
          <w:divBdr>
            <w:top w:val="none" w:sz="0" w:space="0" w:color="auto"/>
            <w:left w:val="none" w:sz="0" w:space="0" w:color="auto"/>
            <w:bottom w:val="none" w:sz="0" w:space="0" w:color="auto"/>
            <w:right w:val="none" w:sz="0" w:space="0" w:color="auto"/>
          </w:divBdr>
        </w:div>
        <w:div w:id="2036346893">
          <w:marLeft w:val="432"/>
          <w:marRight w:val="0"/>
          <w:marTop w:val="120"/>
          <w:marBottom w:val="0"/>
          <w:divBdr>
            <w:top w:val="none" w:sz="0" w:space="0" w:color="auto"/>
            <w:left w:val="none" w:sz="0" w:space="0" w:color="auto"/>
            <w:bottom w:val="none" w:sz="0" w:space="0" w:color="auto"/>
            <w:right w:val="none" w:sz="0" w:space="0" w:color="auto"/>
          </w:divBdr>
        </w:div>
      </w:divsChild>
    </w:div>
    <w:div w:id="360087166">
      <w:bodyDiv w:val="1"/>
      <w:marLeft w:val="0"/>
      <w:marRight w:val="0"/>
      <w:marTop w:val="0"/>
      <w:marBottom w:val="0"/>
      <w:divBdr>
        <w:top w:val="none" w:sz="0" w:space="0" w:color="auto"/>
        <w:left w:val="none" w:sz="0" w:space="0" w:color="auto"/>
        <w:bottom w:val="none" w:sz="0" w:space="0" w:color="auto"/>
        <w:right w:val="none" w:sz="0" w:space="0" w:color="auto"/>
      </w:divBdr>
      <w:divsChild>
        <w:div w:id="271061657">
          <w:marLeft w:val="432"/>
          <w:marRight w:val="0"/>
          <w:marTop w:val="120"/>
          <w:marBottom w:val="0"/>
          <w:divBdr>
            <w:top w:val="none" w:sz="0" w:space="0" w:color="auto"/>
            <w:left w:val="none" w:sz="0" w:space="0" w:color="auto"/>
            <w:bottom w:val="none" w:sz="0" w:space="0" w:color="auto"/>
            <w:right w:val="none" w:sz="0" w:space="0" w:color="auto"/>
          </w:divBdr>
        </w:div>
        <w:div w:id="317464698">
          <w:marLeft w:val="432"/>
          <w:marRight w:val="0"/>
          <w:marTop w:val="120"/>
          <w:marBottom w:val="0"/>
          <w:divBdr>
            <w:top w:val="none" w:sz="0" w:space="0" w:color="auto"/>
            <w:left w:val="none" w:sz="0" w:space="0" w:color="auto"/>
            <w:bottom w:val="none" w:sz="0" w:space="0" w:color="auto"/>
            <w:right w:val="none" w:sz="0" w:space="0" w:color="auto"/>
          </w:divBdr>
        </w:div>
        <w:div w:id="735592053">
          <w:marLeft w:val="432"/>
          <w:marRight w:val="0"/>
          <w:marTop w:val="120"/>
          <w:marBottom w:val="0"/>
          <w:divBdr>
            <w:top w:val="none" w:sz="0" w:space="0" w:color="auto"/>
            <w:left w:val="none" w:sz="0" w:space="0" w:color="auto"/>
            <w:bottom w:val="none" w:sz="0" w:space="0" w:color="auto"/>
            <w:right w:val="none" w:sz="0" w:space="0" w:color="auto"/>
          </w:divBdr>
        </w:div>
        <w:div w:id="992367128">
          <w:marLeft w:val="432"/>
          <w:marRight w:val="0"/>
          <w:marTop w:val="120"/>
          <w:marBottom w:val="0"/>
          <w:divBdr>
            <w:top w:val="none" w:sz="0" w:space="0" w:color="auto"/>
            <w:left w:val="none" w:sz="0" w:space="0" w:color="auto"/>
            <w:bottom w:val="none" w:sz="0" w:space="0" w:color="auto"/>
            <w:right w:val="none" w:sz="0" w:space="0" w:color="auto"/>
          </w:divBdr>
        </w:div>
        <w:div w:id="1370105496">
          <w:marLeft w:val="432"/>
          <w:marRight w:val="0"/>
          <w:marTop w:val="120"/>
          <w:marBottom w:val="0"/>
          <w:divBdr>
            <w:top w:val="none" w:sz="0" w:space="0" w:color="auto"/>
            <w:left w:val="none" w:sz="0" w:space="0" w:color="auto"/>
            <w:bottom w:val="none" w:sz="0" w:space="0" w:color="auto"/>
            <w:right w:val="none" w:sz="0" w:space="0" w:color="auto"/>
          </w:divBdr>
        </w:div>
        <w:div w:id="2077434793">
          <w:marLeft w:val="432"/>
          <w:marRight w:val="0"/>
          <w:marTop w:val="120"/>
          <w:marBottom w:val="0"/>
          <w:divBdr>
            <w:top w:val="none" w:sz="0" w:space="0" w:color="auto"/>
            <w:left w:val="none" w:sz="0" w:space="0" w:color="auto"/>
            <w:bottom w:val="none" w:sz="0" w:space="0" w:color="auto"/>
            <w:right w:val="none" w:sz="0" w:space="0" w:color="auto"/>
          </w:divBdr>
        </w:div>
      </w:divsChild>
    </w:div>
    <w:div w:id="369233664">
      <w:bodyDiv w:val="1"/>
      <w:marLeft w:val="0"/>
      <w:marRight w:val="0"/>
      <w:marTop w:val="0"/>
      <w:marBottom w:val="0"/>
      <w:divBdr>
        <w:top w:val="none" w:sz="0" w:space="0" w:color="auto"/>
        <w:left w:val="none" w:sz="0" w:space="0" w:color="auto"/>
        <w:bottom w:val="none" w:sz="0" w:space="0" w:color="auto"/>
        <w:right w:val="none" w:sz="0" w:space="0" w:color="auto"/>
      </w:divBdr>
    </w:div>
    <w:div w:id="599533866">
      <w:bodyDiv w:val="1"/>
      <w:marLeft w:val="0"/>
      <w:marRight w:val="0"/>
      <w:marTop w:val="0"/>
      <w:marBottom w:val="0"/>
      <w:divBdr>
        <w:top w:val="none" w:sz="0" w:space="0" w:color="auto"/>
        <w:left w:val="none" w:sz="0" w:space="0" w:color="auto"/>
        <w:bottom w:val="none" w:sz="0" w:space="0" w:color="auto"/>
        <w:right w:val="none" w:sz="0" w:space="0" w:color="auto"/>
      </w:divBdr>
    </w:div>
    <w:div w:id="1564097556">
      <w:bodyDiv w:val="1"/>
      <w:marLeft w:val="0"/>
      <w:marRight w:val="0"/>
      <w:marTop w:val="0"/>
      <w:marBottom w:val="0"/>
      <w:divBdr>
        <w:top w:val="none" w:sz="0" w:space="0" w:color="auto"/>
        <w:left w:val="none" w:sz="0" w:space="0" w:color="auto"/>
        <w:bottom w:val="none" w:sz="0" w:space="0" w:color="auto"/>
        <w:right w:val="none" w:sz="0" w:space="0" w:color="auto"/>
      </w:divBdr>
      <w:divsChild>
        <w:div w:id="2170468">
          <w:marLeft w:val="432"/>
          <w:marRight w:val="0"/>
          <w:marTop w:val="120"/>
          <w:marBottom w:val="0"/>
          <w:divBdr>
            <w:top w:val="none" w:sz="0" w:space="0" w:color="auto"/>
            <w:left w:val="none" w:sz="0" w:space="0" w:color="auto"/>
            <w:bottom w:val="none" w:sz="0" w:space="0" w:color="auto"/>
            <w:right w:val="none" w:sz="0" w:space="0" w:color="auto"/>
          </w:divBdr>
        </w:div>
        <w:div w:id="1138573512">
          <w:marLeft w:val="432"/>
          <w:marRight w:val="0"/>
          <w:marTop w:val="120"/>
          <w:marBottom w:val="0"/>
          <w:divBdr>
            <w:top w:val="none" w:sz="0" w:space="0" w:color="auto"/>
            <w:left w:val="none" w:sz="0" w:space="0" w:color="auto"/>
            <w:bottom w:val="none" w:sz="0" w:space="0" w:color="auto"/>
            <w:right w:val="none" w:sz="0" w:space="0" w:color="auto"/>
          </w:divBdr>
        </w:div>
        <w:div w:id="2131971973">
          <w:marLeft w:val="432"/>
          <w:marRight w:val="0"/>
          <w:marTop w:val="120"/>
          <w:marBottom w:val="0"/>
          <w:divBdr>
            <w:top w:val="none" w:sz="0" w:space="0" w:color="auto"/>
            <w:left w:val="none" w:sz="0" w:space="0" w:color="auto"/>
            <w:bottom w:val="none" w:sz="0" w:space="0" w:color="auto"/>
            <w:right w:val="none" w:sz="0" w:space="0" w:color="auto"/>
          </w:divBdr>
        </w:div>
        <w:div w:id="2142191627">
          <w:marLeft w:val="432"/>
          <w:marRight w:val="0"/>
          <w:marTop w:val="120"/>
          <w:marBottom w:val="0"/>
          <w:divBdr>
            <w:top w:val="none" w:sz="0" w:space="0" w:color="auto"/>
            <w:left w:val="none" w:sz="0" w:space="0" w:color="auto"/>
            <w:bottom w:val="none" w:sz="0" w:space="0" w:color="auto"/>
            <w:right w:val="none" w:sz="0" w:space="0" w:color="auto"/>
          </w:divBdr>
        </w:div>
      </w:divsChild>
    </w:div>
    <w:div w:id="173731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duscapes.com/tap/topic43.htm" TargetMode="External"/><Relationship Id="rId18" Type="http://schemas.openxmlformats.org/officeDocument/2006/relationships/hyperlink" Target="http://www.criticalthinking.org/articles/the-role-socratic-questioning-ttl.cf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teach-nology.com/currenttrends/inquiry/" TargetMode="External"/><Relationship Id="rId17" Type="http://schemas.openxmlformats.org/officeDocument/2006/relationships/hyperlink" Target="http://www.garlikov.com/Soc_Meth.html" TargetMode="External"/><Relationship Id="rId2" Type="http://schemas.openxmlformats.org/officeDocument/2006/relationships/numbering" Target="numbering.xml"/><Relationship Id="rId16" Type="http://schemas.openxmlformats.org/officeDocument/2006/relationships/hyperlink" Target="http://www.georgetownisd.org/web/web.asp?WebID=453&amp;PageID=194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hirteen.org/edonline/concept2class/inquiry/index.html" TargetMode="External"/><Relationship Id="rId5" Type="http://schemas.openxmlformats.org/officeDocument/2006/relationships/settings" Target="settings.xml"/><Relationship Id="rId15" Type="http://schemas.openxmlformats.org/officeDocument/2006/relationships/hyperlink" Target="http://serc.carleton.edu/introgeo/socratic/fourth.html" TargetMode="External"/><Relationship Id="rId10" Type="http://schemas.openxmlformats.org/officeDocument/2006/relationships/hyperlink" Target="http://www.youthlearn.org/learning/general-info/our-approach/intro-inquiry-learning/intro-inquiry-learning"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teaching4achange.blogspot.com/2009/10/socratic-questioning-key-to-opening.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CBD88-A718-405B-B2FC-508E08CA5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1600</Words>
  <Characters>9778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11356</CharactersWithSpaces>
  <SharedDoc>false</SharedDoc>
  <HLinks>
    <vt:vector size="60" baseType="variant">
      <vt:variant>
        <vt:i4>7929953</vt:i4>
      </vt:variant>
      <vt:variant>
        <vt:i4>27</vt:i4>
      </vt:variant>
      <vt:variant>
        <vt:i4>0</vt:i4>
      </vt:variant>
      <vt:variant>
        <vt:i4>5</vt:i4>
      </vt:variant>
      <vt:variant>
        <vt:lpwstr>http://www.criticalthinking.org/articles/the-role-socratic-questioning-ttl.cfm</vt:lpwstr>
      </vt:variant>
      <vt:variant>
        <vt:lpwstr/>
      </vt:variant>
      <vt:variant>
        <vt:i4>7208989</vt:i4>
      </vt:variant>
      <vt:variant>
        <vt:i4>24</vt:i4>
      </vt:variant>
      <vt:variant>
        <vt:i4>0</vt:i4>
      </vt:variant>
      <vt:variant>
        <vt:i4>5</vt:i4>
      </vt:variant>
      <vt:variant>
        <vt:lpwstr>http://www.garlikov.com/Soc_Meth.html</vt:lpwstr>
      </vt:variant>
      <vt:variant>
        <vt:lpwstr/>
      </vt:variant>
      <vt:variant>
        <vt:i4>7143465</vt:i4>
      </vt:variant>
      <vt:variant>
        <vt:i4>21</vt:i4>
      </vt:variant>
      <vt:variant>
        <vt:i4>0</vt:i4>
      </vt:variant>
      <vt:variant>
        <vt:i4>5</vt:i4>
      </vt:variant>
      <vt:variant>
        <vt:lpwstr>http://www.georgetownisd.org/web/web.asp?WebID=453&amp;PageID=1942</vt:lpwstr>
      </vt:variant>
      <vt:variant>
        <vt:lpwstr/>
      </vt:variant>
      <vt:variant>
        <vt:i4>6291490</vt:i4>
      </vt:variant>
      <vt:variant>
        <vt:i4>18</vt:i4>
      </vt:variant>
      <vt:variant>
        <vt:i4>0</vt:i4>
      </vt:variant>
      <vt:variant>
        <vt:i4>5</vt:i4>
      </vt:variant>
      <vt:variant>
        <vt:lpwstr>http://serc.carleton.edu/introgeo/socratic/fourth.html</vt:lpwstr>
      </vt:variant>
      <vt:variant>
        <vt:lpwstr/>
      </vt:variant>
      <vt:variant>
        <vt:i4>655361</vt:i4>
      </vt:variant>
      <vt:variant>
        <vt:i4>15</vt:i4>
      </vt:variant>
      <vt:variant>
        <vt:i4>0</vt:i4>
      </vt:variant>
      <vt:variant>
        <vt:i4>5</vt:i4>
      </vt:variant>
      <vt:variant>
        <vt:lpwstr>http://teaching4achange.blogspot.com/2009/10/socratic-questioning-key-to-opening.html</vt:lpwstr>
      </vt:variant>
      <vt:variant>
        <vt:lpwstr/>
      </vt:variant>
      <vt:variant>
        <vt:i4>82</vt:i4>
      </vt:variant>
      <vt:variant>
        <vt:i4>12</vt:i4>
      </vt:variant>
      <vt:variant>
        <vt:i4>0</vt:i4>
      </vt:variant>
      <vt:variant>
        <vt:i4>5</vt:i4>
      </vt:variant>
      <vt:variant>
        <vt:lpwstr>http://eduscapes.com/tap/topic43.htm</vt:lpwstr>
      </vt:variant>
      <vt:variant>
        <vt:lpwstr/>
      </vt:variant>
      <vt:variant>
        <vt:i4>2621547</vt:i4>
      </vt:variant>
      <vt:variant>
        <vt:i4>9</vt:i4>
      </vt:variant>
      <vt:variant>
        <vt:i4>0</vt:i4>
      </vt:variant>
      <vt:variant>
        <vt:i4>5</vt:i4>
      </vt:variant>
      <vt:variant>
        <vt:lpwstr>http://www.teach-nology.com/currenttrends/inquiry/</vt:lpwstr>
      </vt:variant>
      <vt:variant>
        <vt:lpwstr/>
      </vt:variant>
      <vt:variant>
        <vt:i4>4653063</vt:i4>
      </vt:variant>
      <vt:variant>
        <vt:i4>6</vt:i4>
      </vt:variant>
      <vt:variant>
        <vt:i4>0</vt:i4>
      </vt:variant>
      <vt:variant>
        <vt:i4>5</vt:i4>
      </vt:variant>
      <vt:variant>
        <vt:lpwstr>http://www.thirteen.org/edonline/concept2class/inquiry/index.html</vt:lpwstr>
      </vt:variant>
      <vt:variant>
        <vt:lpwstr/>
      </vt:variant>
      <vt:variant>
        <vt:i4>6422651</vt:i4>
      </vt:variant>
      <vt:variant>
        <vt:i4>3</vt:i4>
      </vt:variant>
      <vt:variant>
        <vt:i4>0</vt:i4>
      </vt:variant>
      <vt:variant>
        <vt:i4>5</vt:i4>
      </vt:variant>
      <vt:variant>
        <vt:lpwstr>http://www.youthlearn.org/learning/general-info/our-approach/intro-inquiry-learning/intro-inquiry-learning</vt:lpwstr>
      </vt:variant>
      <vt:variant>
        <vt:lpwstr/>
      </vt:variant>
      <vt:variant>
        <vt:i4>655361</vt:i4>
      </vt:variant>
      <vt:variant>
        <vt:i4>0</vt:i4>
      </vt:variant>
      <vt:variant>
        <vt:i4>0</vt:i4>
      </vt:variant>
      <vt:variant>
        <vt:i4>5</vt:i4>
      </vt:variant>
      <vt:variant>
        <vt:lpwstr>http://teaching4achange.blogspot.com/2009/10/socratic-questioning-key-to-opening.html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astrangeways</dc:creator>
  <cp:lastModifiedBy>CDU</cp:lastModifiedBy>
  <cp:revision>2</cp:revision>
  <cp:lastPrinted>2010-10-13T05:03:00Z</cp:lastPrinted>
  <dcterms:created xsi:type="dcterms:W3CDTF">2013-06-12T04:44:00Z</dcterms:created>
  <dcterms:modified xsi:type="dcterms:W3CDTF">2013-06-12T04:44:00Z</dcterms:modified>
</cp:coreProperties>
</file>